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8" w:type="dxa"/>
        <w:jc w:val="center"/>
        <w:tblCellSpacing w:w="15" w:type="dxa"/>
        <w:tblCellMar>
          <w:top w:w="15" w:type="dxa"/>
          <w:left w:w="15" w:type="dxa"/>
          <w:bottom w:w="15" w:type="dxa"/>
          <w:right w:w="15" w:type="dxa"/>
        </w:tblCellMar>
        <w:tblLook w:val="0000" w:firstRow="0" w:lastRow="0" w:firstColumn="0" w:lastColumn="0" w:noHBand="0" w:noVBand="0"/>
      </w:tblPr>
      <w:tblGrid>
        <w:gridCol w:w="10358"/>
      </w:tblGrid>
      <w:tr w:rsidR="00AE6B9C" w:rsidRPr="00300425" w14:paraId="7B7F2963" w14:textId="77777777" w:rsidTr="009C629E">
        <w:trPr>
          <w:tblCellSpacing w:w="15" w:type="dxa"/>
          <w:jc w:val="center"/>
        </w:trPr>
        <w:tc>
          <w:tcPr>
            <w:tcW w:w="10298" w:type="dxa"/>
          </w:tcPr>
          <w:p w14:paraId="3FCF67AF" w14:textId="77777777" w:rsidR="009E5C40" w:rsidRPr="00DE52D4" w:rsidRDefault="009E5C40" w:rsidP="00272547">
            <w:pPr>
              <w:rPr>
                <w:b/>
              </w:rPr>
            </w:pPr>
          </w:p>
          <w:p w14:paraId="12C98263" w14:textId="77777777" w:rsidR="009E5C40" w:rsidRDefault="00272547" w:rsidP="00A44710">
            <w:pPr>
              <w:jc w:val="center"/>
              <w:rPr>
                <w:b/>
                <w:sz w:val="40"/>
                <w:szCs w:val="40"/>
              </w:rPr>
            </w:pPr>
            <w:r>
              <w:rPr>
                <w:b/>
                <w:sz w:val="40"/>
                <w:szCs w:val="40"/>
              </w:rPr>
              <w:t>Vital Theatre Company’s</w:t>
            </w:r>
            <w:r>
              <w:rPr>
                <w:b/>
                <w:sz w:val="40"/>
                <w:szCs w:val="40"/>
              </w:rPr>
              <w:br/>
            </w:r>
            <w:r w:rsidR="009E5C40" w:rsidRPr="00DE52D4">
              <w:rPr>
                <w:b/>
                <w:sz w:val="40"/>
                <w:szCs w:val="40"/>
              </w:rPr>
              <w:t>PINKALICIOUS THE MUSICAL</w:t>
            </w:r>
          </w:p>
          <w:p w14:paraId="579BD353" w14:textId="37CF6737" w:rsidR="00B016FB" w:rsidRPr="00DE52D4" w:rsidRDefault="00B016FB" w:rsidP="00A44710">
            <w:pPr>
              <w:jc w:val="center"/>
              <w:rPr>
                <w:b/>
                <w:sz w:val="40"/>
                <w:szCs w:val="40"/>
              </w:rPr>
            </w:pPr>
          </w:p>
          <w:p w14:paraId="1006FC4F" w14:textId="77777777" w:rsidR="009E5C40" w:rsidRPr="00DE52D4" w:rsidRDefault="009E5C40" w:rsidP="00A44710">
            <w:pPr>
              <w:jc w:val="center"/>
            </w:pPr>
            <w:r w:rsidRPr="00DE52D4">
              <w:t xml:space="preserve"> </w:t>
            </w:r>
          </w:p>
          <w:p w14:paraId="770A1E6A" w14:textId="77777777" w:rsidR="009E5C40" w:rsidRPr="00B016FB" w:rsidRDefault="009E5C40" w:rsidP="00A44710">
            <w:pPr>
              <w:jc w:val="center"/>
              <w:rPr>
                <w:highlight w:val="yellow"/>
              </w:rPr>
            </w:pPr>
            <w:r w:rsidRPr="00B016FB">
              <w:rPr>
                <w:rStyle w:val="Strong"/>
                <w:highlight w:val="yellow"/>
              </w:rPr>
              <w:t xml:space="preserve">Coming to: </w:t>
            </w:r>
          </w:p>
          <w:p w14:paraId="5A3DBFCB" w14:textId="77777777" w:rsidR="009E5C40" w:rsidRPr="00DE52D4" w:rsidRDefault="009E5C40" w:rsidP="00A44710">
            <w:pPr>
              <w:pStyle w:val="NormalWeb"/>
              <w:spacing w:before="0" w:beforeAutospacing="0" w:after="0" w:afterAutospacing="0"/>
              <w:jc w:val="center"/>
              <w:rPr>
                <w:rStyle w:val="Strong"/>
              </w:rPr>
            </w:pPr>
            <w:r w:rsidRPr="00B016FB">
              <w:rPr>
                <w:rStyle w:val="Strong"/>
                <w:highlight w:val="yellow"/>
              </w:rPr>
              <w:t>Dates:</w:t>
            </w:r>
            <w:r w:rsidRPr="00DE52D4">
              <w:rPr>
                <w:rStyle w:val="Strong"/>
              </w:rPr>
              <w:t xml:space="preserve"> </w:t>
            </w:r>
          </w:p>
          <w:p w14:paraId="0DF3AF2F" w14:textId="77777777" w:rsidR="006B2000" w:rsidRPr="00DE52D4" w:rsidRDefault="006B2000" w:rsidP="00A44710">
            <w:pPr>
              <w:pStyle w:val="NormalWeb"/>
              <w:spacing w:before="0" w:beforeAutospacing="0" w:after="0" w:afterAutospacing="0"/>
              <w:jc w:val="center"/>
            </w:pPr>
          </w:p>
          <w:p w14:paraId="589448C8" w14:textId="126D4E7C" w:rsidR="009E5C40" w:rsidRPr="00DE52D4" w:rsidRDefault="0031143A" w:rsidP="00A44710">
            <w:pPr>
              <w:pStyle w:val="style2"/>
              <w:spacing w:before="0" w:beforeAutospacing="0" w:after="0" w:afterAutospacing="0"/>
              <w:rPr>
                <w:sz w:val="22"/>
                <w:szCs w:val="22"/>
              </w:rPr>
            </w:pPr>
            <w:r w:rsidRPr="007F4655">
              <w:rPr>
                <w:i/>
                <w:highlight w:val="yellow"/>
              </w:rPr>
              <w:t>Producer</w:t>
            </w:r>
            <w:r w:rsidR="009E5C40" w:rsidRPr="00DE52D4">
              <w:t xml:space="preserve"> is pleased to announce</w:t>
            </w:r>
            <w:r w:rsidR="00F60D75">
              <w:t xml:space="preserve"> that</w:t>
            </w:r>
            <w:r w:rsidR="00A57281">
              <w:t xml:space="preserve"> </w:t>
            </w:r>
            <w:r w:rsidR="00272547" w:rsidRPr="00272547">
              <w:rPr>
                <w:b/>
              </w:rPr>
              <w:t>Vital Theatre Company’s</w:t>
            </w:r>
            <w:r w:rsidR="00272547">
              <w:t xml:space="preserve"> long-running</w:t>
            </w:r>
            <w:r>
              <w:t xml:space="preserve"> hit</w:t>
            </w:r>
            <w:r w:rsidR="009E5C40" w:rsidRPr="00DE52D4">
              <w:t xml:space="preserve"> </w:t>
            </w:r>
            <w:r w:rsidR="009E5C40" w:rsidRPr="00DE52D4">
              <w:rPr>
                <w:b/>
                <w:bCs/>
              </w:rPr>
              <w:t>PINKALICIOUS THE MUSICAL</w:t>
            </w:r>
            <w:r w:rsidR="00F60D75">
              <w:rPr>
                <w:bCs/>
              </w:rPr>
              <w:t xml:space="preserve"> </w:t>
            </w:r>
            <w:r w:rsidR="009E5C40" w:rsidRPr="00DE52D4">
              <w:t xml:space="preserve">will </w:t>
            </w:r>
            <w:r w:rsidR="005049AF">
              <w:t>perform</w:t>
            </w:r>
            <w:r w:rsidR="009E5C40" w:rsidRPr="00DE52D4">
              <w:t xml:space="preserve"> </w:t>
            </w:r>
            <w:r w:rsidR="009E5C40" w:rsidRPr="005049AF">
              <w:rPr>
                <w:highlight w:val="yellow"/>
              </w:rPr>
              <w:t>at __</w:t>
            </w:r>
            <w:r w:rsidR="009E5C40" w:rsidRPr="00F60D75">
              <w:rPr>
                <w:highlight w:val="yellow"/>
              </w:rPr>
              <w:t>___________ on ___________</w:t>
            </w:r>
            <w:r w:rsidR="009E5C40" w:rsidRPr="00DE52D4">
              <w:t xml:space="preserve">. </w:t>
            </w:r>
            <w:r w:rsidR="00F60D75">
              <w:rPr>
                <w:color w:val="000000"/>
                <w:sz w:val="22"/>
                <w:szCs w:val="22"/>
              </w:rPr>
              <w:t>The one-</w:t>
            </w:r>
            <w:r w:rsidR="009E5C40" w:rsidRPr="00DE52D4">
              <w:rPr>
                <w:color w:val="000000"/>
                <w:sz w:val="22"/>
                <w:szCs w:val="22"/>
              </w:rPr>
              <w:t xml:space="preserve">hour musical, with book and lyrics by </w:t>
            </w:r>
            <w:r w:rsidR="009E5C40" w:rsidRPr="00DE52D4">
              <w:rPr>
                <w:b/>
                <w:color w:val="000000"/>
                <w:sz w:val="22"/>
                <w:szCs w:val="22"/>
              </w:rPr>
              <w:t>Elizabeth Kann</w:t>
            </w:r>
            <w:r w:rsidR="009E5C40" w:rsidRPr="00DE52D4">
              <w:rPr>
                <w:color w:val="000000"/>
                <w:sz w:val="22"/>
                <w:szCs w:val="22"/>
              </w:rPr>
              <w:t xml:space="preserve"> and </w:t>
            </w:r>
            <w:r w:rsidR="009E5C40" w:rsidRPr="00DE52D4">
              <w:rPr>
                <w:b/>
                <w:color w:val="000000"/>
                <w:sz w:val="22"/>
                <w:szCs w:val="22"/>
              </w:rPr>
              <w:t>Victoria Kann</w:t>
            </w:r>
            <w:r w:rsidR="009E5C40" w:rsidRPr="00DE52D4">
              <w:rPr>
                <w:color w:val="000000"/>
                <w:sz w:val="22"/>
                <w:szCs w:val="22"/>
              </w:rPr>
              <w:t xml:space="preserve"> and music, lyrics and orchestrations by </w:t>
            </w:r>
            <w:r w:rsidR="009E5C40" w:rsidRPr="00DE52D4">
              <w:rPr>
                <w:b/>
                <w:color w:val="000000"/>
                <w:sz w:val="22"/>
                <w:szCs w:val="22"/>
              </w:rPr>
              <w:t>John Gregor</w:t>
            </w:r>
            <w:r w:rsidR="009E5C40" w:rsidRPr="00DE52D4">
              <w:rPr>
                <w:color w:val="000000"/>
                <w:sz w:val="22"/>
                <w:szCs w:val="22"/>
              </w:rPr>
              <w:t xml:space="preserve">, is based on the </w:t>
            </w:r>
            <w:r w:rsidR="00F60D75">
              <w:rPr>
                <w:color w:val="000000"/>
                <w:sz w:val="22"/>
                <w:szCs w:val="22"/>
              </w:rPr>
              <w:t>best-selling</w:t>
            </w:r>
            <w:r w:rsidR="009E5C40" w:rsidRPr="00DE52D4">
              <w:rPr>
                <w:color w:val="000000"/>
                <w:sz w:val="22"/>
                <w:szCs w:val="22"/>
              </w:rPr>
              <w:t xml:space="preserve"> children's book </w:t>
            </w:r>
            <w:r w:rsidR="00F60D75">
              <w:rPr>
                <w:color w:val="000000"/>
                <w:sz w:val="22"/>
                <w:szCs w:val="22"/>
              </w:rPr>
              <w:t>“</w:t>
            </w:r>
            <w:proofErr w:type="spellStart"/>
            <w:r w:rsidR="009E5C40" w:rsidRPr="00F60D75">
              <w:rPr>
                <w:rStyle w:val="Emphasis"/>
                <w:i w:val="0"/>
                <w:color w:val="000000"/>
                <w:sz w:val="22"/>
                <w:szCs w:val="22"/>
              </w:rPr>
              <w:t>Pinkalicious</w:t>
            </w:r>
            <w:proofErr w:type="spellEnd"/>
            <w:r w:rsidR="00F60D75">
              <w:rPr>
                <w:rStyle w:val="Emphasis"/>
                <w:i w:val="0"/>
                <w:color w:val="000000"/>
                <w:sz w:val="22"/>
                <w:szCs w:val="22"/>
              </w:rPr>
              <w:t>”</w:t>
            </w:r>
            <w:r w:rsidR="009E5C40" w:rsidRPr="00DE52D4">
              <w:rPr>
                <w:color w:val="000000"/>
                <w:sz w:val="22"/>
                <w:szCs w:val="22"/>
              </w:rPr>
              <w:t xml:space="preserve"> by</w:t>
            </w:r>
            <w:r w:rsidR="009E5C40" w:rsidRPr="00DE52D4">
              <w:rPr>
                <w:rStyle w:val="Strong"/>
                <w:color w:val="000000"/>
                <w:sz w:val="22"/>
                <w:szCs w:val="22"/>
              </w:rPr>
              <w:t xml:space="preserve"> </w:t>
            </w:r>
            <w:r w:rsidR="009E5C40" w:rsidRPr="00DE52D4">
              <w:rPr>
                <w:b/>
                <w:color w:val="000000"/>
                <w:sz w:val="22"/>
                <w:szCs w:val="22"/>
              </w:rPr>
              <w:t>Elizabeth Kann</w:t>
            </w:r>
            <w:r w:rsidR="009E5C40" w:rsidRPr="00DE52D4">
              <w:rPr>
                <w:color w:val="000000"/>
                <w:sz w:val="22"/>
                <w:szCs w:val="22"/>
              </w:rPr>
              <w:t xml:space="preserve"> and </w:t>
            </w:r>
            <w:r w:rsidR="009E5C40" w:rsidRPr="00DE52D4">
              <w:rPr>
                <w:b/>
                <w:color w:val="000000"/>
                <w:sz w:val="22"/>
                <w:szCs w:val="22"/>
              </w:rPr>
              <w:t xml:space="preserve">Victoria </w:t>
            </w:r>
            <w:proofErr w:type="gramStart"/>
            <w:r w:rsidR="009E5C40" w:rsidRPr="00DE52D4">
              <w:rPr>
                <w:b/>
                <w:color w:val="000000"/>
                <w:sz w:val="22"/>
                <w:szCs w:val="22"/>
              </w:rPr>
              <w:t>Kann</w:t>
            </w:r>
            <w:r w:rsidR="009E5C40" w:rsidRPr="00DE52D4">
              <w:rPr>
                <w:color w:val="000000"/>
                <w:sz w:val="22"/>
                <w:szCs w:val="22"/>
              </w:rPr>
              <w:t>.</w:t>
            </w:r>
            <w:r>
              <w:rPr>
                <w:b/>
                <w:color w:val="000000"/>
                <w:sz w:val="22"/>
                <w:szCs w:val="22"/>
              </w:rPr>
              <w:t>.</w:t>
            </w:r>
            <w:proofErr w:type="gramEnd"/>
          </w:p>
          <w:p w14:paraId="4BB90F06" w14:textId="77777777" w:rsidR="009E5C40" w:rsidRPr="00DE52D4" w:rsidRDefault="009E5C40" w:rsidP="00A44710">
            <w:pPr>
              <w:rPr>
                <w:sz w:val="23"/>
                <w:szCs w:val="23"/>
              </w:rPr>
            </w:pPr>
            <w:r w:rsidRPr="00DE52D4">
              <w:rPr>
                <w:sz w:val="23"/>
                <w:szCs w:val="23"/>
              </w:rPr>
              <w:br/>
              <w:t xml:space="preserve">Performances run </w:t>
            </w:r>
            <w:r w:rsidRPr="005049AF">
              <w:rPr>
                <w:i/>
                <w:sz w:val="23"/>
                <w:szCs w:val="23"/>
                <w:highlight w:val="yellow"/>
                <w:u w:val="single"/>
              </w:rPr>
              <w:t>Day</w:t>
            </w:r>
            <w:r w:rsidRPr="00DE52D4">
              <w:rPr>
                <w:sz w:val="23"/>
                <w:szCs w:val="23"/>
              </w:rPr>
              <w:t xml:space="preserve"> at </w:t>
            </w:r>
            <w:r w:rsidRPr="005049AF">
              <w:rPr>
                <w:i/>
                <w:sz w:val="23"/>
                <w:szCs w:val="23"/>
                <w:highlight w:val="yellow"/>
                <w:u w:val="single"/>
              </w:rPr>
              <w:t>Time</w:t>
            </w:r>
            <w:r w:rsidRPr="00DE52D4">
              <w:rPr>
                <w:sz w:val="23"/>
                <w:szCs w:val="23"/>
              </w:rPr>
              <w:t xml:space="preserve">. </w:t>
            </w:r>
            <w:r w:rsidR="00FC6B02">
              <w:rPr>
                <w:sz w:val="23"/>
                <w:szCs w:val="23"/>
              </w:rPr>
              <w:t>T</w:t>
            </w:r>
            <w:r w:rsidRPr="00DE52D4">
              <w:rPr>
                <w:sz w:val="23"/>
                <w:szCs w:val="23"/>
              </w:rPr>
              <w:t>ickets are $</w:t>
            </w:r>
            <w:r w:rsidRPr="00DE52D4">
              <w:rPr>
                <w:sz w:val="23"/>
                <w:szCs w:val="23"/>
              </w:rPr>
              <w:softHyphen/>
            </w:r>
            <w:r w:rsidRPr="00DE52D4">
              <w:rPr>
                <w:sz w:val="23"/>
                <w:szCs w:val="23"/>
              </w:rPr>
              <w:softHyphen/>
            </w:r>
            <w:r w:rsidRPr="005049AF">
              <w:rPr>
                <w:sz w:val="23"/>
                <w:szCs w:val="23"/>
                <w:highlight w:val="yellow"/>
              </w:rPr>
              <w:t>____</w:t>
            </w:r>
            <w:r w:rsidRPr="00DE52D4">
              <w:rPr>
                <w:sz w:val="23"/>
                <w:szCs w:val="23"/>
              </w:rPr>
              <w:t xml:space="preserve">. For tickets and information, please visit </w:t>
            </w:r>
            <w:r w:rsidR="005049AF" w:rsidRPr="005049AF">
              <w:rPr>
                <w:i/>
                <w:sz w:val="23"/>
                <w:szCs w:val="23"/>
                <w:highlight w:val="yellow"/>
                <w:u w:val="single"/>
              </w:rPr>
              <w:t>Website</w:t>
            </w:r>
            <w:r w:rsidRPr="005049AF">
              <w:rPr>
                <w:sz w:val="23"/>
                <w:szCs w:val="23"/>
                <w:highlight w:val="yellow"/>
              </w:rPr>
              <w:t xml:space="preserve"> or call ______________</w:t>
            </w:r>
            <w:r w:rsidRPr="00DE52D4">
              <w:rPr>
                <w:sz w:val="23"/>
                <w:szCs w:val="23"/>
              </w:rPr>
              <w:t xml:space="preserve">. The </w:t>
            </w:r>
            <w:r w:rsidR="005049AF">
              <w:rPr>
                <w:i/>
                <w:sz w:val="23"/>
                <w:szCs w:val="23"/>
                <w:highlight w:val="yellow"/>
                <w:u w:val="single"/>
              </w:rPr>
              <w:t>V</w:t>
            </w:r>
            <w:r w:rsidR="005049AF" w:rsidRPr="005049AF">
              <w:rPr>
                <w:i/>
                <w:sz w:val="23"/>
                <w:szCs w:val="23"/>
                <w:highlight w:val="yellow"/>
                <w:u w:val="single"/>
              </w:rPr>
              <w:t>enue</w:t>
            </w:r>
            <w:r w:rsidRPr="00DE52D4">
              <w:rPr>
                <w:sz w:val="23"/>
                <w:szCs w:val="23"/>
              </w:rPr>
              <w:t xml:space="preserve"> is located at </w:t>
            </w:r>
            <w:r w:rsidR="005049AF" w:rsidRPr="005049AF">
              <w:rPr>
                <w:i/>
                <w:sz w:val="23"/>
                <w:szCs w:val="23"/>
                <w:highlight w:val="yellow"/>
                <w:u w:val="single"/>
              </w:rPr>
              <w:t>Address</w:t>
            </w:r>
            <w:r w:rsidRPr="005049AF">
              <w:rPr>
                <w:sz w:val="23"/>
                <w:szCs w:val="23"/>
                <w:highlight w:val="yellow"/>
              </w:rPr>
              <w:t>.</w:t>
            </w:r>
            <w:r w:rsidRPr="00DE52D4">
              <w:rPr>
                <w:sz w:val="23"/>
                <w:szCs w:val="23"/>
              </w:rPr>
              <w:t xml:space="preserve"> </w:t>
            </w:r>
            <w:r w:rsidR="00200630">
              <w:rPr>
                <w:sz w:val="23"/>
                <w:szCs w:val="23"/>
              </w:rPr>
              <w:t xml:space="preserve">The musical is appropriate for children </w:t>
            </w:r>
            <w:r w:rsidR="00200630">
              <w:t>ages 2 to 7.</w:t>
            </w:r>
          </w:p>
          <w:p w14:paraId="15824860" w14:textId="77777777" w:rsidR="009E5C40" w:rsidRPr="00556541" w:rsidRDefault="009E5C40" w:rsidP="00A44710">
            <w:pPr>
              <w:rPr>
                <w:rFonts w:cs="Arial"/>
                <w:sz w:val="23"/>
                <w:szCs w:val="23"/>
              </w:rPr>
            </w:pPr>
          </w:p>
          <w:p w14:paraId="421F53A1" w14:textId="77777777" w:rsidR="009E5C40" w:rsidRDefault="009E5C40" w:rsidP="00A44710">
            <w:pPr>
              <w:pStyle w:val="style2"/>
              <w:spacing w:before="0" w:beforeAutospacing="0" w:after="0" w:afterAutospacing="0"/>
              <w:rPr>
                <w:color w:val="000000"/>
              </w:rPr>
            </w:pPr>
            <w:r w:rsidRPr="004E0604">
              <w:rPr>
                <w:color w:val="000000"/>
              </w:rPr>
              <w:t xml:space="preserve">In </w:t>
            </w:r>
            <w:proofErr w:type="spellStart"/>
            <w:r w:rsidRPr="004E0604">
              <w:rPr>
                <w:rStyle w:val="Emphasis"/>
                <w:b/>
                <w:bCs/>
                <w:color w:val="000000"/>
              </w:rPr>
              <w:t>Pinkalicious</w:t>
            </w:r>
            <w:proofErr w:type="spellEnd"/>
            <w:r w:rsidRPr="004E0604">
              <w:rPr>
                <w:rStyle w:val="Emphasis"/>
                <w:b/>
                <w:bCs/>
                <w:color w:val="000000"/>
              </w:rPr>
              <w:t xml:space="preserve"> </w:t>
            </w:r>
            <w:proofErr w:type="gramStart"/>
            <w:r w:rsidRPr="004E0604">
              <w:rPr>
                <w:rStyle w:val="Emphasis"/>
                <w:b/>
                <w:bCs/>
                <w:color w:val="000000"/>
              </w:rPr>
              <w:t>The</w:t>
            </w:r>
            <w:proofErr w:type="gramEnd"/>
            <w:r w:rsidRPr="004E0604">
              <w:rPr>
                <w:rStyle w:val="Emphasis"/>
                <w:b/>
                <w:bCs/>
                <w:color w:val="000000"/>
              </w:rPr>
              <w:t xml:space="preserve"> Musical</w:t>
            </w:r>
            <w:r w:rsidRPr="004E0604">
              <w:rPr>
                <w:color w:val="000000"/>
              </w:rPr>
              <w:t xml:space="preserve">, </w:t>
            </w:r>
            <w:proofErr w:type="spellStart"/>
            <w:r w:rsidRPr="004E0604">
              <w:rPr>
                <w:color w:val="000000"/>
              </w:rPr>
              <w:t>Pinkalicious</w:t>
            </w:r>
            <w:proofErr w:type="spellEnd"/>
            <w:r w:rsidRPr="004E0604">
              <w:rPr>
                <w:color w:val="000000"/>
              </w:rPr>
              <w:t xml:space="preserve"> can't stop eating pink cupcakes despite warnings from her parents. Her pink indulgence lands her at the doctor's office with </w:t>
            </w:r>
            <w:proofErr w:type="spellStart"/>
            <w:r w:rsidRPr="004E0604">
              <w:rPr>
                <w:color w:val="000000"/>
              </w:rPr>
              <w:t>Pinkititis</w:t>
            </w:r>
            <w:proofErr w:type="spellEnd"/>
            <w:r w:rsidRPr="004E0604">
              <w:rPr>
                <w:color w:val="000000"/>
              </w:rPr>
              <w:t xml:space="preserve">, an affliction that turns her pink from head to toe - a dream come true for this pink loving enthusiast. But when her hue goes too far, only </w:t>
            </w:r>
            <w:proofErr w:type="spellStart"/>
            <w:r w:rsidRPr="004E0604">
              <w:rPr>
                <w:color w:val="000000"/>
              </w:rPr>
              <w:t>Pinkalicious</w:t>
            </w:r>
            <w:proofErr w:type="spellEnd"/>
            <w:r w:rsidRPr="004E0604">
              <w:rPr>
                <w:color w:val="000000"/>
              </w:rPr>
              <w:t xml:space="preserve"> can figure out a way to get out of this predicament. </w:t>
            </w:r>
          </w:p>
          <w:p w14:paraId="46D82FA3" w14:textId="77777777" w:rsidR="00C104B9" w:rsidRDefault="00C104B9" w:rsidP="00A44710">
            <w:pPr>
              <w:pStyle w:val="style2"/>
              <w:spacing w:before="0" w:beforeAutospacing="0" w:after="0" w:afterAutospacing="0"/>
              <w:rPr>
                <w:color w:val="000000"/>
              </w:rPr>
            </w:pPr>
          </w:p>
          <w:p w14:paraId="6EA86C7C" w14:textId="2DE2CE67" w:rsidR="00A44710" w:rsidRDefault="003413A7" w:rsidP="00A70034">
            <w:pPr>
              <w:pStyle w:val="style2"/>
              <w:spacing w:before="0" w:beforeAutospacing="0" w:after="0" w:afterAutospacing="0"/>
            </w:pPr>
            <w:proofErr w:type="spellStart"/>
            <w:r w:rsidRPr="007F4655">
              <w:rPr>
                <w:i/>
                <w:color w:val="000000"/>
              </w:rPr>
              <w:t>Pinkalicious</w:t>
            </w:r>
            <w:proofErr w:type="spellEnd"/>
            <w:r w:rsidR="00272547" w:rsidRPr="007F4655">
              <w:rPr>
                <w:i/>
                <w:color w:val="000000"/>
              </w:rPr>
              <w:t xml:space="preserve"> The Musical</w:t>
            </w:r>
            <w:r>
              <w:rPr>
                <w:color w:val="000000"/>
              </w:rPr>
              <w:t xml:space="preserve"> </w:t>
            </w:r>
            <w:r w:rsidR="006B0FB8">
              <w:rPr>
                <w:color w:val="000000"/>
              </w:rPr>
              <w:t>debut</w:t>
            </w:r>
            <w:r w:rsidR="00272547">
              <w:rPr>
                <w:color w:val="000000"/>
              </w:rPr>
              <w:t xml:space="preserve">ed </w:t>
            </w:r>
            <w:r>
              <w:rPr>
                <w:color w:val="000000"/>
              </w:rPr>
              <w:t xml:space="preserve">at the </w:t>
            </w:r>
            <w:r>
              <w:t>McGinn/</w:t>
            </w:r>
            <w:proofErr w:type="spellStart"/>
            <w:r>
              <w:t>Cazale</w:t>
            </w:r>
            <w:proofErr w:type="spellEnd"/>
            <w:r>
              <w:t xml:space="preserve"> Theatre</w:t>
            </w:r>
            <w:r w:rsidR="006B0FB8">
              <w:rPr>
                <w:color w:val="000000"/>
              </w:rPr>
              <w:t xml:space="preserve"> </w:t>
            </w:r>
            <w:r>
              <w:rPr>
                <w:color w:val="000000"/>
              </w:rPr>
              <w:t xml:space="preserve">in New York </w:t>
            </w:r>
            <w:r w:rsidR="006B0FB8">
              <w:rPr>
                <w:color w:val="000000"/>
              </w:rPr>
              <w:t>on January 13, 2007</w:t>
            </w:r>
            <w:r>
              <w:t>.</w:t>
            </w:r>
            <w:r w:rsidR="00A70034">
              <w:t xml:space="preserve"> The musical</w:t>
            </w:r>
            <w:r w:rsidR="00272547">
              <w:t xml:space="preserve"> immediately moved </w:t>
            </w:r>
            <w:r w:rsidR="00FC6B02">
              <w:t xml:space="preserve">to a larger space </w:t>
            </w:r>
            <w:r w:rsidR="00272547">
              <w:t>Off-Broadway</w:t>
            </w:r>
            <w:r w:rsidR="00A203DB">
              <w:t xml:space="preserve"> and has</w:t>
            </w:r>
            <w:r w:rsidR="00272547">
              <w:t xml:space="preserve"> play</w:t>
            </w:r>
            <w:r w:rsidR="00A203DB">
              <w:t>ed</w:t>
            </w:r>
            <w:r w:rsidR="00A70034">
              <w:t xml:space="preserve"> at </w:t>
            </w:r>
            <w:r w:rsidR="00272547">
              <w:t>a number of venues in Manhattan</w:t>
            </w:r>
            <w:r w:rsidR="00A203DB">
              <w:t xml:space="preserve"> since then.</w:t>
            </w:r>
            <w:r w:rsidR="00272547">
              <w:t xml:space="preserve"> </w:t>
            </w:r>
            <w:r w:rsidR="00C83A9A">
              <w:t>The production has played in Toronto,</w:t>
            </w:r>
            <w:r w:rsidR="00A70034">
              <w:t xml:space="preserve"> </w:t>
            </w:r>
            <w:r w:rsidR="00C104B9">
              <w:t xml:space="preserve">Canada and </w:t>
            </w:r>
            <w:r w:rsidR="00C83A9A">
              <w:t>continue</w:t>
            </w:r>
            <w:r w:rsidR="00C83A9A">
              <w:t>s</w:t>
            </w:r>
            <w:r w:rsidR="00C83A9A">
              <w:t xml:space="preserve"> </w:t>
            </w:r>
            <w:r w:rsidR="00272547">
              <w:t>to tour</w:t>
            </w:r>
            <w:r w:rsidR="00C104B9">
              <w:t xml:space="preserve"> exte</w:t>
            </w:r>
            <w:r w:rsidR="00A70034">
              <w:t xml:space="preserve">nsively </w:t>
            </w:r>
            <w:r w:rsidR="00272547">
              <w:t xml:space="preserve">around </w:t>
            </w:r>
            <w:r w:rsidR="00A70034">
              <w:t>the United State</w:t>
            </w:r>
            <w:r w:rsidR="00B016FB">
              <w:t>s, bringing joy to children and their</w:t>
            </w:r>
            <w:r w:rsidR="00A70034">
              <w:t xml:space="preserve"> </w:t>
            </w:r>
            <w:r w:rsidR="00C104B9">
              <w:t>families</w:t>
            </w:r>
            <w:r w:rsidR="0031143A">
              <w:t xml:space="preserve"> across the country</w:t>
            </w:r>
            <w:r w:rsidR="00272547">
              <w:t xml:space="preserve">.  </w:t>
            </w:r>
          </w:p>
          <w:p w14:paraId="4E56BCF1" w14:textId="77777777" w:rsidR="00A70034" w:rsidRPr="00A70034" w:rsidRDefault="00272547" w:rsidP="00272547">
            <w:pPr>
              <w:pStyle w:val="style2"/>
              <w:tabs>
                <w:tab w:val="left" w:pos="3585"/>
              </w:tabs>
              <w:spacing w:before="0" w:beforeAutospacing="0" w:after="0" w:afterAutospacing="0"/>
              <w:rPr>
                <w:color w:val="000000"/>
              </w:rPr>
            </w:pPr>
            <w:r>
              <w:rPr>
                <w:color w:val="000000"/>
              </w:rPr>
              <w:tab/>
            </w:r>
          </w:p>
          <w:p w14:paraId="709B58F7" w14:textId="77777777" w:rsidR="004E0604" w:rsidRPr="004E0604" w:rsidRDefault="004E0604" w:rsidP="00A44710">
            <w:pPr>
              <w:pStyle w:val="style2"/>
              <w:spacing w:before="0" w:beforeAutospacing="0" w:after="0" w:afterAutospacing="0"/>
            </w:pPr>
            <w:r w:rsidRPr="004E0604">
              <w:rPr>
                <w:b/>
                <w:bCs/>
                <w:iCs/>
              </w:rPr>
              <w:t>John Gregor</w:t>
            </w:r>
            <w:r w:rsidRPr="004E0604">
              <w:rPr>
                <w:iCs/>
              </w:rPr>
              <w:t xml:space="preserve"> (Music, Lyrics and Orchestrations) wrote the book, music and lyrics for </w:t>
            </w:r>
            <w:r w:rsidRPr="004E0604">
              <w:rPr>
                <w:i/>
                <w:iCs/>
              </w:rPr>
              <w:t xml:space="preserve">With Glee, </w:t>
            </w:r>
            <w:r w:rsidRPr="004E0604">
              <w:rPr>
                <w:iCs/>
              </w:rPr>
              <w:t>which premiered off-Broadway at the Kirk Theater. John's adaptation of Gogol's</w:t>
            </w:r>
            <w:r w:rsidRPr="004E0604">
              <w:rPr>
                <w:i/>
                <w:iCs/>
              </w:rPr>
              <w:t xml:space="preserve"> The Overcoat </w:t>
            </w:r>
            <w:r w:rsidRPr="004E0604">
              <w:rPr>
                <w:iCs/>
              </w:rPr>
              <w:t>has been presented in London at the Bridewell Theatre, Barrington Stage Company and The NY International Fringe Festival. Vital Theatre credits include</w:t>
            </w:r>
            <w:r w:rsidRPr="004E0604">
              <w:rPr>
                <w:i/>
                <w:iCs/>
              </w:rPr>
              <w:t xml:space="preserve"> The Changeling </w:t>
            </w:r>
            <w:r w:rsidRPr="004E0604">
              <w:rPr>
                <w:iCs/>
              </w:rPr>
              <w:t xml:space="preserve">and </w:t>
            </w:r>
            <w:r w:rsidRPr="004E0604">
              <w:rPr>
                <w:i/>
                <w:iCs/>
              </w:rPr>
              <w:t xml:space="preserve">The Bully. </w:t>
            </w:r>
            <w:r w:rsidRPr="004E0604">
              <w:rPr>
                <w:iCs/>
              </w:rPr>
              <w:t>Graduate of the NYU Musical Theater Writing Program.</w:t>
            </w:r>
            <w:hyperlink r:id="rId5" w:history="1">
              <w:r w:rsidRPr="004E0604">
                <w:rPr>
                  <w:iCs/>
                </w:rPr>
                <w:t>www.johngregormusic.com</w:t>
              </w:r>
            </w:hyperlink>
          </w:p>
          <w:p w14:paraId="12B0FFC2" w14:textId="77777777" w:rsidR="004E0604" w:rsidRPr="004E0604" w:rsidRDefault="004E0604" w:rsidP="00A44710">
            <w:pPr>
              <w:pStyle w:val="style2"/>
              <w:spacing w:before="0" w:beforeAutospacing="0" w:after="0" w:afterAutospacing="0"/>
              <w:rPr>
                <w:b/>
                <w:bCs/>
                <w:iCs/>
              </w:rPr>
            </w:pPr>
          </w:p>
          <w:p w14:paraId="2B506B0D" w14:textId="77777777" w:rsidR="00A44710" w:rsidRPr="00491E8B" w:rsidRDefault="004E0604" w:rsidP="00A44710">
            <w:pPr>
              <w:pStyle w:val="style2"/>
              <w:spacing w:before="0" w:beforeAutospacing="0" w:after="0" w:afterAutospacing="0"/>
              <w:rPr>
                <w:iCs/>
              </w:rPr>
            </w:pPr>
            <w:r w:rsidRPr="004E0604">
              <w:rPr>
                <w:b/>
                <w:bCs/>
                <w:iCs/>
              </w:rPr>
              <w:t>Elizabeth Kann &amp; Victoria Kann</w:t>
            </w:r>
            <w:r w:rsidRPr="004E0604">
              <w:rPr>
                <w:iCs/>
              </w:rPr>
              <w:t> (Book and Lyrics)</w:t>
            </w:r>
            <w:r w:rsidR="00491E8B">
              <w:rPr>
                <w:iCs/>
              </w:rPr>
              <w:t xml:space="preserve">, </w:t>
            </w:r>
            <w:r w:rsidR="00491E8B" w:rsidRPr="00491E8B">
              <w:rPr>
                <w:iCs/>
              </w:rPr>
              <w:t>co-authors of the New Y</w:t>
            </w:r>
            <w:r w:rsidR="00491E8B">
              <w:rPr>
                <w:iCs/>
              </w:rPr>
              <w:t>ork Times best-selling children’</w:t>
            </w:r>
            <w:r w:rsidR="00491E8B" w:rsidRPr="00491E8B">
              <w:rPr>
                <w:iCs/>
              </w:rPr>
              <w:t xml:space="preserve">s picture books </w:t>
            </w:r>
            <w:r w:rsidR="0066169A">
              <w:rPr>
                <w:iCs/>
              </w:rPr>
              <w:t>“</w:t>
            </w:r>
            <w:proofErr w:type="spellStart"/>
            <w:r w:rsidR="00491E8B" w:rsidRPr="00491E8B">
              <w:rPr>
                <w:iCs/>
              </w:rPr>
              <w:t>Pinkalicious</w:t>
            </w:r>
            <w:proofErr w:type="spellEnd"/>
            <w:r w:rsidR="0066169A">
              <w:rPr>
                <w:iCs/>
              </w:rPr>
              <w:t>”</w:t>
            </w:r>
            <w:r w:rsidR="00491E8B" w:rsidRPr="00491E8B">
              <w:rPr>
                <w:iCs/>
              </w:rPr>
              <w:t xml:space="preserve"> (HarperCollins, 2006) and </w:t>
            </w:r>
            <w:r w:rsidR="0066169A">
              <w:rPr>
                <w:iCs/>
              </w:rPr>
              <w:t>“</w:t>
            </w:r>
            <w:r w:rsidR="00491E8B" w:rsidRPr="00491E8B">
              <w:rPr>
                <w:iCs/>
              </w:rPr>
              <w:t>Purplicious</w:t>
            </w:r>
            <w:r w:rsidR="0066169A">
              <w:rPr>
                <w:iCs/>
              </w:rPr>
              <w:t>”</w:t>
            </w:r>
            <w:r w:rsidR="00491E8B" w:rsidRPr="00491E8B">
              <w:rPr>
                <w:iCs/>
              </w:rPr>
              <w:t xml:space="preserve"> (HarperCollins, 2007)</w:t>
            </w:r>
            <w:r w:rsidR="00491E8B">
              <w:rPr>
                <w:iCs/>
              </w:rPr>
              <w:t>,</w:t>
            </w:r>
            <w:r w:rsidR="00491E8B" w:rsidRPr="00491E8B">
              <w:rPr>
                <w:iCs/>
              </w:rPr>
              <w:t xml:space="preserve"> </w:t>
            </w:r>
            <w:r w:rsidR="00491E8B">
              <w:rPr>
                <w:iCs/>
              </w:rPr>
              <w:t xml:space="preserve">which Victoria also illustrated, </w:t>
            </w:r>
            <w:r w:rsidRPr="004E0604">
              <w:rPr>
                <w:iCs/>
              </w:rPr>
              <w:t xml:space="preserve">are sisters who grew up in Brooklyn. </w:t>
            </w:r>
          </w:p>
          <w:p w14:paraId="4727A6B1" w14:textId="77777777" w:rsidR="0005403C" w:rsidRDefault="0005403C" w:rsidP="00A44710">
            <w:pPr>
              <w:pStyle w:val="style2"/>
              <w:spacing w:before="0" w:beforeAutospacing="0" w:after="0" w:afterAutospacing="0"/>
              <w:rPr>
                <w:iCs/>
              </w:rPr>
            </w:pPr>
          </w:p>
          <w:p w14:paraId="5732AD64" w14:textId="77777777" w:rsidR="0005403C" w:rsidRPr="0005403C" w:rsidRDefault="004E0604" w:rsidP="00A44710">
            <w:pPr>
              <w:pStyle w:val="style2"/>
              <w:spacing w:before="0" w:beforeAutospacing="0" w:after="0" w:afterAutospacing="0"/>
            </w:pPr>
            <w:r w:rsidRPr="004E0604">
              <w:rPr>
                <w:iCs/>
              </w:rPr>
              <w:t>Victoria’s award-winning artwork has graced the covers and pages of magazines, newspapers and books.</w:t>
            </w:r>
            <w:r w:rsidR="0005403C">
              <w:rPr>
                <w:iCs/>
              </w:rPr>
              <w:t xml:space="preserve"> </w:t>
            </w:r>
            <w:r w:rsidR="0005403C">
              <w:t xml:space="preserve">She is </w:t>
            </w:r>
            <w:r w:rsidR="00491E8B">
              <w:t xml:space="preserve">also </w:t>
            </w:r>
            <w:r w:rsidR="0005403C">
              <w:t xml:space="preserve">the author-artist of four #1 New York Times bestselling books, </w:t>
            </w:r>
            <w:r w:rsidR="0066169A">
              <w:t>“</w:t>
            </w:r>
            <w:proofErr w:type="spellStart"/>
            <w:r w:rsidR="0005403C">
              <w:t>Aqualicious</w:t>
            </w:r>
            <w:proofErr w:type="spellEnd"/>
            <w:r w:rsidR="0066169A">
              <w:t>”</w:t>
            </w:r>
            <w:r w:rsidR="0005403C">
              <w:t xml:space="preserve">, </w:t>
            </w:r>
            <w:r w:rsidR="0066169A">
              <w:t>“</w:t>
            </w:r>
            <w:r w:rsidR="0005403C">
              <w:t>Emeraldalicious</w:t>
            </w:r>
            <w:r w:rsidR="0066169A">
              <w:t>”</w:t>
            </w:r>
            <w:r w:rsidR="0005403C">
              <w:t xml:space="preserve">, </w:t>
            </w:r>
            <w:r w:rsidR="0066169A">
              <w:t>“</w:t>
            </w:r>
            <w:proofErr w:type="spellStart"/>
            <w:r w:rsidR="0005403C">
              <w:t>Silverlicious</w:t>
            </w:r>
            <w:proofErr w:type="spellEnd"/>
            <w:r w:rsidR="0066169A">
              <w:t>”</w:t>
            </w:r>
            <w:r w:rsidR="0005403C">
              <w:t xml:space="preserve">, and </w:t>
            </w:r>
            <w:r w:rsidR="0066169A">
              <w:t>“</w:t>
            </w:r>
            <w:proofErr w:type="spellStart"/>
            <w:r w:rsidR="0005403C">
              <w:t>Goldilicious</w:t>
            </w:r>
            <w:proofErr w:type="spellEnd"/>
            <w:r w:rsidR="0066169A">
              <w:t>”</w:t>
            </w:r>
            <w:r w:rsidR="0005403C">
              <w:t xml:space="preserve">. On May 2, 2017, she will release her newest book, </w:t>
            </w:r>
            <w:r w:rsidR="0066169A">
              <w:t>“</w:t>
            </w:r>
            <w:proofErr w:type="spellStart"/>
            <w:r w:rsidR="0005403C">
              <w:t>Peterrific</w:t>
            </w:r>
            <w:proofErr w:type="spellEnd"/>
            <w:r w:rsidR="0066169A">
              <w:t>”</w:t>
            </w:r>
            <w:r w:rsidR="0005403C">
              <w:t xml:space="preserve">, in which </w:t>
            </w:r>
            <w:proofErr w:type="spellStart"/>
            <w:r w:rsidR="0005403C">
              <w:t>Pinkalicious’s</w:t>
            </w:r>
            <w:proofErr w:type="spellEnd"/>
            <w:r w:rsidR="0005403C">
              <w:t xml:space="preserve"> brother, Peter, decides to build a tower that will reach the moon</w:t>
            </w:r>
            <w:r w:rsidR="0005403C">
              <w:rPr>
                <w:color w:val="000000"/>
              </w:rPr>
              <w:t>.</w:t>
            </w:r>
            <w:r w:rsidR="0005403C">
              <w:t xml:space="preserve"> </w:t>
            </w:r>
            <w:r w:rsidRPr="004E0604">
              <w:rPr>
                <w:iCs/>
              </w:rPr>
              <w:t xml:space="preserve">A graduate of Rhode Island School of Design, </w:t>
            </w:r>
            <w:r w:rsidR="00B016FB">
              <w:rPr>
                <w:iCs/>
              </w:rPr>
              <w:t>Victoria</w:t>
            </w:r>
            <w:r w:rsidRPr="004E0604">
              <w:rPr>
                <w:iCs/>
              </w:rPr>
              <w:t xml:space="preserve"> teaches at the School of Visual Arts in NYC. </w:t>
            </w:r>
          </w:p>
          <w:p w14:paraId="4E32AE0B" w14:textId="77777777" w:rsidR="0005403C" w:rsidRDefault="0005403C" w:rsidP="00A44710">
            <w:pPr>
              <w:pStyle w:val="style2"/>
              <w:spacing w:before="0" w:beforeAutospacing="0" w:after="0" w:afterAutospacing="0"/>
              <w:rPr>
                <w:iCs/>
              </w:rPr>
            </w:pPr>
          </w:p>
          <w:p w14:paraId="094BB83D" w14:textId="77777777" w:rsidR="0005403C" w:rsidRDefault="004E0604" w:rsidP="00A44710">
            <w:pPr>
              <w:pStyle w:val="style2"/>
              <w:spacing w:before="0" w:beforeAutospacing="0" w:after="0" w:afterAutospacing="0"/>
              <w:rPr>
                <w:iCs/>
              </w:rPr>
            </w:pPr>
            <w:r w:rsidRPr="004E0604">
              <w:rPr>
                <w:iCs/>
              </w:rPr>
              <w:lastRenderedPageBreak/>
              <w:t xml:space="preserve">Elizabeth’s writing has appeared in a variety of newspaper and print publications. She is also a doctor with degrees from Vassar, Columbia and Albany Medical College. </w:t>
            </w:r>
          </w:p>
          <w:p w14:paraId="38E7A047" w14:textId="77777777" w:rsidR="0005403C" w:rsidRDefault="0005403C" w:rsidP="00A44710">
            <w:pPr>
              <w:pStyle w:val="style2"/>
              <w:spacing w:before="0" w:beforeAutospacing="0" w:after="0" w:afterAutospacing="0"/>
              <w:rPr>
                <w:iCs/>
              </w:rPr>
            </w:pPr>
          </w:p>
          <w:p w14:paraId="28FC8C66" w14:textId="77777777" w:rsidR="0031143A" w:rsidRDefault="00A44710" w:rsidP="00A44710">
            <w:pPr>
              <w:pStyle w:val="style2"/>
              <w:spacing w:before="0" w:beforeAutospacing="0" w:after="0" w:afterAutospacing="0"/>
              <w:rPr>
                <w:iCs/>
              </w:rPr>
            </w:pPr>
            <w:r>
              <w:t xml:space="preserve">The #1 New York Times-bestselling </w:t>
            </w:r>
            <w:proofErr w:type="spellStart"/>
            <w:r>
              <w:t>Pinkalicious</w:t>
            </w:r>
            <w:proofErr w:type="spellEnd"/>
            <w:r>
              <w:t xml:space="preserve"> picture book series has sold more than 22 million copies in all formats. It has been translated into 8 languages and is sold in 9 countries. Apart from the stage musical, the series has inspired lines of party goods, toys, bicycles, furniture, and dolls.</w:t>
            </w:r>
            <w:r w:rsidR="00272547">
              <w:t xml:space="preserve"> </w:t>
            </w:r>
            <w:r w:rsidR="004E0604" w:rsidRPr="004E0604">
              <w:rPr>
                <w:iCs/>
              </w:rPr>
              <w:t>Visit </w:t>
            </w:r>
            <w:hyperlink r:id="rId6" w:history="1">
              <w:r w:rsidR="0031143A" w:rsidRPr="0077087B">
                <w:rPr>
                  <w:rStyle w:val="Hyperlink"/>
                  <w:iCs/>
                </w:rPr>
                <w:t>www.thinkpinkalicious.com</w:t>
              </w:r>
            </w:hyperlink>
            <w:r w:rsidR="004E0604" w:rsidRPr="004E0604">
              <w:rPr>
                <w:iCs/>
              </w:rPr>
              <w:t>.</w:t>
            </w:r>
          </w:p>
          <w:p w14:paraId="7BA2FF44" w14:textId="77777777" w:rsidR="009E5C40" w:rsidRPr="004E0604" w:rsidRDefault="009E5C40" w:rsidP="00A44710">
            <w:pPr>
              <w:pStyle w:val="style2"/>
              <w:spacing w:before="0" w:beforeAutospacing="0" w:after="0" w:afterAutospacing="0"/>
            </w:pPr>
            <w:r w:rsidRPr="004E0604">
              <w:rPr>
                <w:color w:val="000000"/>
              </w:rPr>
              <w:t xml:space="preserve">    </w:t>
            </w:r>
          </w:p>
          <w:p w14:paraId="3727C838" w14:textId="77777777" w:rsidR="007C3522" w:rsidRPr="004E0604" w:rsidRDefault="009E5C40" w:rsidP="00A44710">
            <w:pPr>
              <w:pStyle w:val="style17"/>
              <w:spacing w:before="0" w:beforeAutospacing="0" w:after="0" w:afterAutospacing="0"/>
            </w:pPr>
            <w:r w:rsidRPr="004E0604">
              <w:rPr>
                <w:rStyle w:val="Strong"/>
              </w:rPr>
              <w:t>VITAL THEATRE COMPANY</w:t>
            </w:r>
            <w:r w:rsidRPr="004E0604">
              <w:t xml:space="preserve"> is dedicated to producing entertaining and educational theatre for young audiences</w:t>
            </w:r>
            <w:r w:rsidR="0031143A">
              <w:t xml:space="preserve">.  </w:t>
            </w:r>
            <w:r w:rsidRPr="004E0604">
              <w:t xml:space="preserve"> </w:t>
            </w:r>
            <w:r w:rsidR="0031143A">
              <w:t>It</w:t>
            </w:r>
            <w:r w:rsidRPr="004E0604">
              <w:t xml:space="preserve"> commissions </w:t>
            </w:r>
            <w:r w:rsidR="0031143A">
              <w:t xml:space="preserve">and produces </w:t>
            </w:r>
            <w:r w:rsidRPr="004E0604">
              <w:t xml:space="preserve">three to five musicals for children each season. Since its founding in 1999, Vital Theatre Company has been honored with the Off-Broadway Alliance Award for Best Family Musical, two Awards for Excellence by the Off-Off Broadway Review, and has received high acclaim from audiences and critics alike for being "a wonderful place for parents to introduce their kids to the glories of live theatre, done well and at modest prices" (Off-Off Broadway Review). Vital Theatre Company has presented over 100 original productions for </w:t>
            </w:r>
            <w:r w:rsidR="0031143A">
              <w:t>hundreds of thousands</w:t>
            </w:r>
            <w:r w:rsidRPr="004E0604">
              <w:t xml:space="preserve"> </w:t>
            </w:r>
            <w:r w:rsidR="00BF4C24">
              <w:t xml:space="preserve">of </w:t>
            </w:r>
            <w:r w:rsidRPr="004E0604">
              <w:t>children and their families.</w:t>
            </w:r>
          </w:p>
          <w:p w14:paraId="0C38D135" w14:textId="77777777" w:rsidR="009A4722" w:rsidRPr="004E0604" w:rsidRDefault="009A4722" w:rsidP="00A44710">
            <w:pPr>
              <w:pStyle w:val="style17"/>
              <w:spacing w:before="0" w:beforeAutospacing="0" w:after="0" w:afterAutospacing="0"/>
            </w:pPr>
          </w:p>
          <w:p w14:paraId="7ABE8EF4" w14:textId="77777777" w:rsidR="00AE6B9C" w:rsidRPr="00300425" w:rsidRDefault="00DF434F" w:rsidP="00A70034">
            <w:pPr>
              <w:pStyle w:val="style17"/>
              <w:spacing w:before="0" w:beforeAutospacing="0" w:after="0" w:afterAutospacing="0"/>
              <w:jc w:val="center"/>
            </w:pPr>
            <w:r w:rsidRPr="004E0604">
              <w:t>###</w:t>
            </w:r>
          </w:p>
        </w:tc>
      </w:tr>
    </w:tbl>
    <w:p w14:paraId="5863B9D1" w14:textId="77777777" w:rsidR="002F10F0" w:rsidRPr="00300425" w:rsidRDefault="002F10F0" w:rsidP="00A44710"/>
    <w:sectPr w:rsidR="002F10F0" w:rsidRPr="00300425" w:rsidSect="00E437C2">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9C"/>
    <w:rsid w:val="00002762"/>
    <w:rsid w:val="000036BA"/>
    <w:rsid w:val="00005D0E"/>
    <w:rsid w:val="00012E54"/>
    <w:rsid w:val="00014D64"/>
    <w:rsid w:val="000170B3"/>
    <w:rsid w:val="00021A41"/>
    <w:rsid w:val="00021CD2"/>
    <w:rsid w:val="00027032"/>
    <w:rsid w:val="000310EE"/>
    <w:rsid w:val="00031366"/>
    <w:rsid w:val="00031F96"/>
    <w:rsid w:val="000328BC"/>
    <w:rsid w:val="000337F0"/>
    <w:rsid w:val="00033DC7"/>
    <w:rsid w:val="00034F90"/>
    <w:rsid w:val="0003571D"/>
    <w:rsid w:val="00037844"/>
    <w:rsid w:val="000415AC"/>
    <w:rsid w:val="00041FB4"/>
    <w:rsid w:val="00042634"/>
    <w:rsid w:val="000457B0"/>
    <w:rsid w:val="00047384"/>
    <w:rsid w:val="000527A8"/>
    <w:rsid w:val="0005401A"/>
    <w:rsid w:val="0005403C"/>
    <w:rsid w:val="00055D1D"/>
    <w:rsid w:val="00060529"/>
    <w:rsid w:val="00060D59"/>
    <w:rsid w:val="00062731"/>
    <w:rsid w:val="0006515D"/>
    <w:rsid w:val="000669C7"/>
    <w:rsid w:val="0007060C"/>
    <w:rsid w:val="000748A1"/>
    <w:rsid w:val="00076AD4"/>
    <w:rsid w:val="00076E69"/>
    <w:rsid w:val="00081C15"/>
    <w:rsid w:val="00082042"/>
    <w:rsid w:val="00083333"/>
    <w:rsid w:val="000872A3"/>
    <w:rsid w:val="00090672"/>
    <w:rsid w:val="00092C1B"/>
    <w:rsid w:val="00093C89"/>
    <w:rsid w:val="00095C18"/>
    <w:rsid w:val="000A1F22"/>
    <w:rsid w:val="000A2A60"/>
    <w:rsid w:val="000A4250"/>
    <w:rsid w:val="000B007C"/>
    <w:rsid w:val="000B2512"/>
    <w:rsid w:val="000B3F65"/>
    <w:rsid w:val="000B44D2"/>
    <w:rsid w:val="000B6053"/>
    <w:rsid w:val="000C0678"/>
    <w:rsid w:val="000C2FE0"/>
    <w:rsid w:val="000C3DF6"/>
    <w:rsid w:val="000D3500"/>
    <w:rsid w:val="000E46F1"/>
    <w:rsid w:val="000E495D"/>
    <w:rsid w:val="000F279C"/>
    <w:rsid w:val="000F2CB6"/>
    <w:rsid w:val="000F531B"/>
    <w:rsid w:val="0010387A"/>
    <w:rsid w:val="00115BE1"/>
    <w:rsid w:val="00115C48"/>
    <w:rsid w:val="001210FC"/>
    <w:rsid w:val="001219FF"/>
    <w:rsid w:val="00122854"/>
    <w:rsid w:val="001243FD"/>
    <w:rsid w:val="00125571"/>
    <w:rsid w:val="001270A3"/>
    <w:rsid w:val="001272C3"/>
    <w:rsid w:val="0013574E"/>
    <w:rsid w:val="001364CD"/>
    <w:rsid w:val="001366F7"/>
    <w:rsid w:val="0014101B"/>
    <w:rsid w:val="001420FD"/>
    <w:rsid w:val="001429E9"/>
    <w:rsid w:val="00143262"/>
    <w:rsid w:val="0015058A"/>
    <w:rsid w:val="00151AEB"/>
    <w:rsid w:val="00155776"/>
    <w:rsid w:val="00157F9B"/>
    <w:rsid w:val="001605F6"/>
    <w:rsid w:val="00161282"/>
    <w:rsid w:val="001632F3"/>
    <w:rsid w:val="001649C6"/>
    <w:rsid w:val="00165D7D"/>
    <w:rsid w:val="001664D4"/>
    <w:rsid w:val="001703B3"/>
    <w:rsid w:val="00172EB6"/>
    <w:rsid w:val="00176BC8"/>
    <w:rsid w:val="00182394"/>
    <w:rsid w:val="00185C8C"/>
    <w:rsid w:val="00185E6B"/>
    <w:rsid w:val="00190444"/>
    <w:rsid w:val="0019581D"/>
    <w:rsid w:val="00196095"/>
    <w:rsid w:val="001A0EC2"/>
    <w:rsid w:val="001A310E"/>
    <w:rsid w:val="001A42B3"/>
    <w:rsid w:val="001B19B7"/>
    <w:rsid w:val="001B1E25"/>
    <w:rsid w:val="001B3F79"/>
    <w:rsid w:val="001B4E52"/>
    <w:rsid w:val="001C0C85"/>
    <w:rsid w:val="001C1498"/>
    <w:rsid w:val="001C41DC"/>
    <w:rsid w:val="001C575C"/>
    <w:rsid w:val="001C5FC7"/>
    <w:rsid w:val="001D12BF"/>
    <w:rsid w:val="001D2DAA"/>
    <w:rsid w:val="001D3793"/>
    <w:rsid w:val="001D4949"/>
    <w:rsid w:val="001D5727"/>
    <w:rsid w:val="001E3394"/>
    <w:rsid w:val="001E50F1"/>
    <w:rsid w:val="001E653E"/>
    <w:rsid w:val="001F1EBE"/>
    <w:rsid w:val="001F2337"/>
    <w:rsid w:val="001F4E76"/>
    <w:rsid w:val="00200630"/>
    <w:rsid w:val="00202C4E"/>
    <w:rsid w:val="00203188"/>
    <w:rsid w:val="0020482D"/>
    <w:rsid w:val="00205471"/>
    <w:rsid w:val="002102CF"/>
    <w:rsid w:val="002123D6"/>
    <w:rsid w:val="00221461"/>
    <w:rsid w:val="002243C1"/>
    <w:rsid w:val="00225CFE"/>
    <w:rsid w:val="0022647F"/>
    <w:rsid w:val="0022770D"/>
    <w:rsid w:val="002278EB"/>
    <w:rsid w:val="00235581"/>
    <w:rsid w:val="00236620"/>
    <w:rsid w:val="002366FE"/>
    <w:rsid w:val="0024072A"/>
    <w:rsid w:val="00240EB8"/>
    <w:rsid w:val="00241562"/>
    <w:rsid w:val="00242159"/>
    <w:rsid w:val="00242A5F"/>
    <w:rsid w:val="00251095"/>
    <w:rsid w:val="0025157B"/>
    <w:rsid w:val="00251BAC"/>
    <w:rsid w:val="00252285"/>
    <w:rsid w:val="00252830"/>
    <w:rsid w:val="0025469B"/>
    <w:rsid w:val="002620CB"/>
    <w:rsid w:val="00265C74"/>
    <w:rsid w:val="0026635E"/>
    <w:rsid w:val="002672AB"/>
    <w:rsid w:val="00270D02"/>
    <w:rsid w:val="002716AE"/>
    <w:rsid w:val="00272547"/>
    <w:rsid w:val="00273B68"/>
    <w:rsid w:val="00274B10"/>
    <w:rsid w:val="00274EFA"/>
    <w:rsid w:val="00280AA3"/>
    <w:rsid w:val="0028571C"/>
    <w:rsid w:val="002863A3"/>
    <w:rsid w:val="002916EF"/>
    <w:rsid w:val="00294362"/>
    <w:rsid w:val="00294F67"/>
    <w:rsid w:val="002959D8"/>
    <w:rsid w:val="00296F54"/>
    <w:rsid w:val="002A0914"/>
    <w:rsid w:val="002A6F4A"/>
    <w:rsid w:val="002B08B6"/>
    <w:rsid w:val="002B1E8B"/>
    <w:rsid w:val="002B2E82"/>
    <w:rsid w:val="002B4AA3"/>
    <w:rsid w:val="002B59B0"/>
    <w:rsid w:val="002B728A"/>
    <w:rsid w:val="002C27FA"/>
    <w:rsid w:val="002C46E0"/>
    <w:rsid w:val="002C497D"/>
    <w:rsid w:val="002C6238"/>
    <w:rsid w:val="002E0DD0"/>
    <w:rsid w:val="002E6F28"/>
    <w:rsid w:val="002F0ADE"/>
    <w:rsid w:val="002F10F0"/>
    <w:rsid w:val="002F1A22"/>
    <w:rsid w:val="00300425"/>
    <w:rsid w:val="00304F46"/>
    <w:rsid w:val="00306891"/>
    <w:rsid w:val="00310739"/>
    <w:rsid w:val="0031117E"/>
    <w:rsid w:val="0031143A"/>
    <w:rsid w:val="00312961"/>
    <w:rsid w:val="00313213"/>
    <w:rsid w:val="003133D7"/>
    <w:rsid w:val="003134A6"/>
    <w:rsid w:val="0031597C"/>
    <w:rsid w:val="0032272E"/>
    <w:rsid w:val="00323456"/>
    <w:rsid w:val="0032509A"/>
    <w:rsid w:val="00332290"/>
    <w:rsid w:val="0033498F"/>
    <w:rsid w:val="0033510F"/>
    <w:rsid w:val="003413A7"/>
    <w:rsid w:val="003452BC"/>
    <w:rsid w:val="0034653C"/>
    <w:rsid w:val="003505C6"/>
    <w:rsid w:val="00353CCD"/>
    <w:rsid w:val="003544DA"/>
    <w:rsid w:val="00357C5B"/>
    <w:rsid w:val="00361972"/>
    <w:rsid w:val="00366B49"/>
    <w:rsid w:val="00366BA6"/>
    <w:rsid w:val="003722CE"/>
    <w:rsid w:val="00372C33"/>
    <w:rsid w:val="00372CDA"/>
    <w:rsid w:val="00376D1B"/>
    <w:rsid w:val="003773C0"/>
    <w:rsid w:val="003808CF"/>
    <w:rsid w:val="003836DD"/>
    <w:rsid w:val="00384A9F"/>
    <w:rsid w:val="00384AB7"/>
    <w:rsid w:val="0038590B"/>
    <w:rsid w:val="003931C4"/>
    <w:rsid w:val="00393F67"/>
    <w:rsid w:val="00396F64"/>
    <w:rsid w:val="003A0415"/>
    <w:rsid w:val="003A075F"/>
    <w:rsid w:val="003A4C99"/>
    <w:rsid w:val="003A6402"/>
    <w:rsid w:val="003B055B"/>
    <w:rsid w:val="003B1C27"/>
    <w:rsid w:val="003B5C5F"/>
    <w:rsid w:val="003B5E87"/>
    <w:rsid w:val="003C5F81"/>
    <w:rsid w:val="003C601C"/>
    <w:rsid w:val="003D41BA"/>
    <w:rsid w:val="003D464D"/>
    <w:rsid w:val="003D53BE"/>
    <w:rsid w:val="003D543A"/>
    <w:rsid w:val="003D5737"/>
    <w:rsid w:val="003D750F"/>
    <w:rsid w:val="003E3214"/>
    <w:rsid w:val="003E6382"/>
    <w:rsid w:val="003E65F3"/>
    <w:rsid w:val="003F28B4"/>
    <w:rsid w:val="003F389C"/>
    <w:rsid w:val="003F4478"/>
    <w:rsid w:val="003F5385"/>
    <w:rsid w:val="003F7D24"/>
    <w:rsid w:val="00400022"/>
    <w:rsid w:val="004029DA"/>
    <w:rsid w:val="004031C7"/>
    <w:rsid w:val="004033F1"/>
    <w:rsid w:val="00403A55"/>
    <w:rsid w:val="00412C58"/>
    <w:rsid w:val="004174B6"/>
    <w:rsid w:val="00423F9D"/>
    <w:rsid w:val="00424531"/>
    <w:rsid w:val="004269DA"/>
    <w:rsid w:val="00430AA6"/>
    <w:rsid w:val="00433FF9"/>
    <w:rsid w:val="00437199"/>
    <w:rsid w:val="00441AD5"/>
    <w:rsid w:val="00441BAD"/>
    <w:rsid w:val="00441CF7"/>
    <w:rsid w:val="004438E1"/>
    <w:rsid w:val="004468E6"/>
    <w:rsid w:val="00446BBA"/>
    <w:rsid w:val="00452293"/>
    <w:rsid w:val="00457F4C"/>
    <w:rsid w:val="0046022B"/>
    <w:rsid w:val="00461DAF"/>
    <w:rsid w:val="00462CAB"/>
    <w:rsid w:val="0046383E"/>
    <w:rsid w:val="00464507"/>
    <w:rsid w:val="00464BDC"/>
    <w:rsid w:val="00464D84"/>
    <w:rsid w:val="00464D8C"/>
    <w:rsid w:val="00466029"/>
    <w:rsid w:val="00466F02"/>
    <w:rsid w:val="00470D96"/>
    <w:rsid w:val="004724BA"/>
    <w:rsid w:val="0047288A"/>
    <w:rsid w:val="00476362"/>
    <w:rsid w:val="0048028C"/>
    <w:rsid w:val="0048300D"/>
    <w:rsid w:val="00483284"/>
    <w:rsid w:val="00487E15"/>
    <w:rsid w:val="00487FC7"/>
    <w:rsid w:val="00491E8B"/>
    <w:rsid w:val="00491FC1"/>
    <w:rsid w:val="004936D5"/>
    <w:rsid w:val="00495543"/>
    <w:rsid w:val="0049632D"/>
    <w:rsid w:val="00496C22"/>
    <w:rsid w:val="004A264B"/>
    <w:rsid w:val="004A2936"/>
    <w:rsid w:val="004A4575"/>
    <w:rsid w:val="004A6D41"/>
    <w:rsid w:val="004A7D22"/>
    <w:rsid w:val="004B0CB4"/>
    <w:rsid w:val="004B1228"/>
    <w:rsid w:val="004B1B87"/>
    <w:rsid w:val="004B4DE2"/>
    <w:rsid w:val="004B5095"/>
    <w:rsid w:val="004C5F95"/>
    <w:rsid w:val="004D0C3A"/>
    <w:rsid w:val="004D120E"/>
    <w:rsid w:val="004D1CEA"/>
    <w:rsid w:val="004D4CD8"/>
    <w:rsid w:val="004D5614"/>
    <w:rsid w:val="004E0604"/>
    <w:rsid w:val="004E2F6E"/>
    <w:rsid w:val="004E62E8"/>
    <w:rsid w:val="004E6A17"/>
    <w:rsid w:val="004F1EEB"/>
    <w:rsid w:val="004F3A2A"/>
    <w:rsid w:val="004F42FB"/>
    <w:rsid w:val="004F6672"/>
    <w:rsid w:val="004F7027"/>
    <w:rsid w:val="004F7543"/>
    <w:rsid w:val="004F7EC3"/>
    <w:rsid w:val="005000EE"/>
    <w:rsid w:val="00500748"/>
    <w:rsid w:val="00501C40"/>
    <w:rsid w:val="00503BCC"/>
    <w:rsid w:val="005049AF"/>
    <w:rsid w:val="00510A84"/>
    <w:rsid w:val="00512394"/>
    <w:rsid w:val="00513448"/>
    <w:rsid w:val="005200B8"/>
    <w:rsid w:val="005209FF"/>
    <w:rsid w:val="005252C5"/>
    <w:rsid w:val="0052616C"/>
    <w:rsid w:val="0052789C"/>
    <w:rsid w:val="00527CE9"/>
    <w:rsid w:val="005347B3"/>
    <w:rsid w:val="00534FDC"/>
    <w:rsid w:val="0053723C"/>
    <w:rsid w:val="0054195F"/>
    <w:rsid w:val="00542383"/>
    <w:rsid w:val="0055046C"/>
    <w:rsid w:val="00555762"/>
    <w:rsid w:val="0055584B"/>
    <w:rsid w:val="0055686D"/>
    <w:rsid w:val="0056400A"/>
    <w:rsid w:val="00567019"/>
    <w:rsid w:val="0057021D"/>
    <w:rsid w:val="0057147E"/>
    <w:rsid w:val="00576CF6"/>
    <w:rsid w:val="005807B3"/>
    <w:rsid w:val="00581B8D"/>
    <w:rsid w:val="00584077"/>
    <w:rsid w:val="00585272"/>
    <w:rsid w:val="00587492"/>
    <w:rsid w:val="005929D4"/>
    <w:rsid w:val="00592C0D"/>
    <w:rsid w:val="0059495B"/>
    <w:rsid w:val="005A043C"/>
    <w:rsid w:val="005A0B5D"/>
    <w:rsid w:val="005A190A"/>
    <w:rsid w:val="005A196C"/>
    <w:rsid w:val="005A4242"/>
    <w:rsid w:val="005A5AC7"/>
    <w:rsid w:val="005A6216"/>
    <w:rsid w:val="005B1C5E"/>
    <w:rsid w:val="005B2622"/>
    <w:rsid w:val="005B3381"/>
    <w:rsid w:val="005B73B2"/>
    <w:rsid w:val="005B778B"/>
    <w:rsid w:val="005B780F"/>
    <w:rsid w:val="005C20E4"/>
    <w:rsid w:val="005C3F55"/>
    <w:rsid w:val="005D110D"/>
    <w:rsid w:val="005D36B9"/>
    <w:rsid w:val="005D40AC"/>
    <w:rsid w:val="005E32C2"/>
    <w:rsid w:val="005E3F3D"/>
    <w:rsid w:val="005E64A7"/>
    <w:rsid w:val="005E7FFE"/>
    <w:rsid w:val="005F0985"/>
    <w:rsid w:val="005F4CF5"/>
    <w:rsid w:val="005F627C"/>
    <w:rsid w:val="00602099"/>
    <w:rsid w:val="00603D3F"/>
    <w:rsid w:val="006043A5"/>
    <w:rsid w:val="006076C0"/>
    <w:rsid w:val="0060782C"/>
    <w:rsid w:val="00607A86"/>
    <w:rsid w:val="00607F01"/>
    <w:rsid w:val="00610447"/>
    <w:rsid w:val="0061203F"/>
    <w:rsid w:val="00613EE2"/>
    <w:rsid w:val="006211CD"/>
    <w:rsid w:val="00621C62"/>
    <w:rsid w:val="00625E33"/>
    <w:rsid w:val="00632A84"/>
    <w:rsid w:val="00632EE1"/>
    <w:rsid w:val="0063407A"/>
    <w:rsid w:val="00634CC9"/>
    <w:rsid w:val="006373CE"/>
    <w:rsid w:val="00641FBE"/>
    <w:rsid w:val="006428CB"/>
    <w:rsid w:val="00644EC8"/>
    <w:rsid w:val="006472BD"/>
    <w:rsid w:val="00650A50"/>
    <w:rsid w:val="0065313B"/>
    <w:rsid w:val="00655D34"/>
    <w:rsid w:val="006576EB"/>
    <w:rsid w:val="0066169A"/>
    <w:rsid w:val="0066246F"/>
    <w:rsid w:val="00665565"/>
    <w:rsid w:val="006663D9"/>
    <w:rsid w:val="00670267"/>
    <w:rsid w:val="0067155E"/>
    <w:rsid w:val="006734E7"/>
    <w:rsid w:val="0067441E"/>
    <w:rsid w:val="00684BCD"/>
    <w:rsid w:val="00686401"/>
    <w:rsid w:val="006914B4"/>
    <w:rsid w:val="00695A38"/>
    <w:rsid w:val="0069608D"/>
    <w:rsid w:val="00697D92"/>
    <w:rsid w:val="006A11D6"/>
    <w:rsid w:val="006A2CD5"/>
    <w:rsid w:val="006A2F1D"/>
    <w:rsid w:val="006B0FB8"/>
    <w:rsid w:val="006B1F45"/>
    <w:rsid w:val="006B2000"/>
    <w:rsid w:val="006B7FF7"/>
    <w:rsid w:val="006C27DB"/>
    <w:rsid w:val="006C2C27"/>
    <w:rsid w:val="006C33F8"/>
    <w:rsid w:val="006C3850"/>
    <w:rsid w:val="006C5BEE"/>
    <w:rsid w:val="006D147E"/>
    <w:rsid w:val="006D192D"/>
    <w:rsid w:val="006D37E8"/>
    <w:rsid w:val="006D3814"/>
    <w:rsid w:val="006D5D38"/>
    <w:rsid w:val="006D6B25"/>
    <w:rsid w:val="006E0417"/>
    <w:rsid w:val="006E0472"/>
    <w:rsid w:val="006E5DD6"/>
    <w:rsid w:val="006E777D"/>
    <w:rsid w:val="006F0F63"/>
    <w:rsid w:val="006F339B"/>
    <w:rsid w:val="006F5CBC"/>
    <w:rsid w:val="006F61AF"/>
    <w:rsid w:val="006F6E4E"/>
    <w:rsid w:val="006F7141"/>
    <w:rsid w:val="006F723A"/>
    <w:rsid w:val="006F7E9C"/>
    <w:rsid w:val="00705A35"/>
    <w:rsid w:val="00707B60"/>
    <w:rsid w:val="007203B0"/>
    <w:rsid w:val="007216C9"/>
    <w:rsid w:val="007221CA"/>
    <w:rsid w:val="00722E58"/>
    <w:rsid w:val="007237D4"/>
    <w:rsid w:val="00724636"/>
    <w:rsid w:val="00725B8A"/>
    <w:rsid w:val="007261CD"/>
    <w:rsid w:val="0073051F"/>
    <w:rsid w:val="00730D05"/>
    <w:rsid w:val="00732532"/>
    <w:rsid w:val="00734487"/>
    <w:rsid w:val="007360B4"/>
    <w:rsid w:val="00736B15"/>
    <w:rsid w:val="00740A20"/>
    <w:rsid w:val="0074141F"/>
    <w:rsid w:val="007432F0"/>
    <w:rsid w:val="00743588"/>
    <w:rsid w:val="00743940"/>
    <w:rsid w:val="00744904"/>
    <w:rsid w:val="00745ACE"/>
    <w:rsid w:val="0074765A"/>
    <w:rsid w:val="007506A7"/>
    <w:rsid w:val="007527FF"/>
    <w:rsid w:val="007536DE"/>
    <w:rsid w:val="00754149"/>
    <w:rsid w:val="00756D0B"/>
    <w:rsid w:val="007612EA"/>
    <w:rsid w:val="00762609"/>
    <w:rsid w:val="0076365D"/>
    <w:rsid w:val="00764F44"/>
    <w:rsid w:val="0076515E"/>
    <w:rsid w:val="00765B97"/>
    <w:rsid w:val="00770142"/>
    <w:rsid w:val="00773944"/>
    <w:rsid w:val="00776020"/>
    <w:rsid w:val="0077741E"/>
    <w:rsid w:val="00777593"/>
    <w:rsid w:val="00790815"/>
    <w:rsid w:val="00790CE0"/>
    <w:rsid w:val="007923AD"/>
    <w:rsid w:val="00792C19"/>
    <w:rsid w:val="00796427"/>
    <w:rsid w:val="007969ED"/>
    <w:rsid w:val="007A478A"/>
    <w:rsid w:val="007A4CDA"/>
    <w:rsid w:val="007A7B2C"/>
    <w:rsid w:val="007B1DBD"/>
    <w:rsid w:val="007C1129"/>
    <w:rsid w:val="007C3522"/>
    <w:rsid w:val="007C4CB9"/>
    <w:rsid w:val="007C71E1"/>
    <w:rsid w:val="007C79CB"/>
    <w:rsid w:val="007D4714"/>
    <w:rsid w:val="007D70B9"/>
    <w:rsid w:val="007D77F2"/>
    <w:rsid w:val="007E02C8"/>
    <w:rsid w:val="007E0EED"/>
    <w:rsid w:val="007E3677"/>
    <w:rsid w:val="007E389E"/>
    <w:rsid w:val="007E518A"/>
    <w:rsid w:val="007E57B1"/>
    <w:rsid w:val="007E59EA"/>
    <w:rsid w:val="007E5D99"/>
    <w:rsid w:val="007E5DDE"/>
    <w:rsid w:val="007F0237"/>
    <w:rsid w:val="007F446C"/>
    <w:rsid w:val="007F4655"/>
    <w:rsid w:val="007F4E0B"/>
    <w:rsid w:val="0080367B"/>
    <w:rsid w:val="00812B98"/>
    <w:rsid w:val="00814437"/>
    <w:rsid w:val="00814892"/>
    <w:rsid w:val="0081532B"/>
    <w:rsid w:val="008200F0"/>
    <w:rsid w:val="008206A7"/>
    <w:rsid w:val="00823FB6"/>
    <w:rsid w:val="008249E5"/>
    <w:rsid w:val="00827170"/>
    <w:rsid w:val="00827961"/>
    <w:rsid w:val="00830474"/>
    <w:rsid w:val="0083053C"/>
    <w:rsid w:val="00831ABB"/>
    <w:rsid w:val="0083350E"/>
    <w:rsid w:val="00833BE4"/>
    <w:rsid w:val="00835C3A"/>
    <w:rsid w:val="00837CDE"/>
    <w:rsid w:val="0084008C"/>
    <w:rsid w:val="0084288B"/>
    <w:rsid w:val="008434CB"/>
    <w:rsid w:val="00845B6F"/>
    <w:rsid w:val="00845D9A"/>
    <w:rsid w:val="00851812"/>
    <w:rsid w:val="008520CA"/>
    <w:rsid w:val="008522B9"/>
    <w:rsid w:val="0085245A"/>
    <w:rsid w:val="00856530"/>
    <w:rsid w:val="00860427"/>
    <w:rsid w:val="008649CF"/>
    <w:rsid w:val="00867CB9"/>
    <w:rsid w:val="00873741"/>
    <w:rsid w:val="008749EF"/>
    <w:rsid w:val="00874B47"/>
    <w:rsid w:val="0088012F"/>
    <w:rsid w:val="0088129A"/>
    <w:rsid w:val="0088506B"/>
    <w:rsid w:val="00890258"/>
    <w:rsid w:val="00891258"/>
    <w:rsid w:val="00895E0B"/>
    <w:rsid w:val="008A0D81"/>
    <w:rsid w:val="008A12A4"/>
    <w:rsid w:val="008A6A1B"/>
    <w:rsid w:val="008B033A"/>
    <w:rsid w:val="008B3220"/>
    <w:rsid w:val="008B3C2D"/>
    <w:rsid w:val="008B77F5"/>
    <w:rsid w:val="008C2EA2"/>
    <w:rsid w:val="008C4240"/>
    <w:rsid w:val="008C42C2"/>
    <w:rsid w:val="008C5961"/>
    <w:rsid w:val="008C6E3D"/>
    <w:rsid w:val="008D1CC9"/>
    <w:rsid w:val="008D3068"/>
    <w:rsid w:val="008D4E99"/>
    <w:rsid w:val="008D64A9"/>
    <w:rsid w:val="008E59A1"/>
    <w:rsid w:val="008E5C2D"/>
    <w:rsid w:val="008F098E"/>
    <w:rsid w:val="008F131A"/>
    <w:rsid w:val="008F42CA"/>
    <w:rsid w:val="008F59C5"/>
    <w:rsid w:val="008F7CB6"/>
    <w:rsid w:val="008F7ED4"/>
    <w:rsid w:val="00902A21"/>
    <w:rsid w:val="00903FA0"/>
    <w:rsid w:val="009064DE"/>
    <w:rsid w:val="00907391"/>
    <w:rsid w:val="0090751F"/>
    <w:rsid w:val="00907BED"/>
    <w:rsid w:val="00914CFF"/>
    <w:rsid w:val="0091524C"/>
    <w:rsid w:val="0091712E"/>
    <w:rsid w:val="00917E37"/>
    <w:rsid w:val="00920513"/>
    <w:rsid w:val="00922D7C"/>
    <w:rsid w:val="0092595F"/>
    <w:rsid w:val="00927CC3"/>
    <w:rsid w:val="009328F7"/>
    <w:rsid w:val="009400CE"/>
    <w:rsid w:val="009405F8"/>
    <w:rsid w:val="00942892"/>
    <w:rsid w:val="0094307C"/>
    <w:rsid w:val="00945807"/>
    <w:rsid w:val="009513A2"/>
    <w:rsid w:val="009513B1"/>
    <w:rsid w:val="009526D2"/>
    <w:rsid w:val="009530F4"/>
    <w:rsid w:val="00960014"/>
    <w:rsid w:val="0096119F"/>
    <w:rsid w:val="0096269D"/>
    <w:rsid w:val="0096371A"/>
    <w:rsid w:val="009640A3"/>
    <w:rsid w:val="009647A6"/>
    <w:rsid w:val="009662AB"/>
    <w:rsid w:val="00971D10"/>
    <w:rsid w:val="0097290D"/>
    <w:rsid w:val="009732C2"/>
    <w:rsid w:val="00974B6E"/>
    <w:rsid w:val="00974FCF"/>
    <w:rsid w:val="00975C7A"/>
    <w:rsid w:val="00976671"/>
    <w:rsid w:val="009770AD"/>
    <w:rsid w:val="00982CD8"/>
    <w:rsid w:val="00983704"/>
    <w:rsid w:val="00985C87"/>
    <w:rsid w:val="00986586"/>
    <w:rsid w:val="00986B78"/>
    <w:rsid w:val="009871F1"/>
    <w:rsid w:val="009910F1"/>
    <w:rsid w:val="009915A3"/>
    <w:rsid w:val="00992104"/>
    <w:rsid w:val="009927F4"/>
    <w:rsid w:val="009A0CD7"/>
    <w:rsid w:val="009A20AB"/>
    <w:rsid w:val="009A4722"/>
    <w:rsid w:val="009A629B"/>
    <w:rsid w:val="009A6C57"/>
    <w:rsid w:val="009A786C"/>
    <w:rsid w:val="009B1BF3"/>
    <w:rsid w:val="009B2B3B"/>
    <w:rsid w:val="009B3751"/>
    <w:rsid w:val="009B6AEC"/>
    <w:rsid w:val="009B76A4"/>
    <w:rsid w:val="009C2F7E"/>
    <w:rsid w:val="009C3860"/>
    <w:rsid w:val="009C629E"/>
    <w:rsid w:val="009D14A5"/>
    <w:rsid w:val="009E5C40"/>
    <w:rsid w:val="009E6815"/>
    <w:rsid w:val="009E6AA7"/>
    <w:rsid w:val="009F4C49"/>
    <w:rsid w:val="009F6529"/>
    <w:rsid w:val="009F6C26"/>
    <w:rsid w:val="009F6ED2"/>
    <w:rsid w:val="009F6F24"/>
    <w:rsid w:val="00A00433"/>
    <w:rsid w:val="00A00DCA"/>
    <w:rsid w:val="00A01F14"/>
    <w:rsid w:val="00A0394C"/>
    <w:rsid w:val="00A203DB"/>
    <w:rsid w:val="00A21DA8"/>
    <w:rsid w:val="00A241EC"/>
    <w:rsid w:val="00A24319"/>
    <w:rsid w:val="00A35B49"/>
    <w:rsid w:val="00A42897"/>
    <w:rsid w:val="00A44710"/>
    <w:rsid w:val="00A44A9A"/>
    <w:rsid w:val="00A44DC6"/>
    <w:rsid w:val="00A46D87"/>
    <w:rsid w:val="00A5144E"/>
    <w:rsid w:val="00A519A9"/>
    <w:rsid w:val="00A5288B"/>
    <w:rsid w:val="00A52A0E"/>
    <w:rsid w:val="00A54352"/>
    <w:rsid w:val="00A54E3F"/>
    <w:rsid w:val="00A563CC"/>
    <w:rsid w:val="00A57281"/>
    <w:rsid w:val="00A62008"/>
    <w:rsid w:val="00A64B2C"/>
    <w:rsid w:val="00A658F3"/>
    <w:rsid w:val="00A65F02"/>
    <w:rsid w:val="00A6719F"/>
    <w:rsid w:val="00A70034"/>
    <w:rsid w:val="00A704DF"/>
    <w:rsid w:val="00A72717"/>
    <w:rsid w:val="00A72CDB"/>
    <w:rsid w:val="00A72E8C"/>
    <w:rsid w:val="00A81041"/>
    <w:rsid w:val="00A8471C"/>
    <w:rsid w:val="00A850A6"/>
    <w:rsid w:val="00A87668"/>
    <w:rsid w:val="00A93E8B"/>
    <w:rsid w:val="00A94646"/>
    <w:rsid w:val="00A95387"/>
    <w:rsid w:val="00A959B0"/>
    <w:rsid w:val="00AA0B19"/>
    <w:rsid w:val="00AA2B7B"/>
    <w:rsid w:val="00AA4AEC"/>
    <w:rsid w:val="00AA5529"/>
    <w:rsid w:val="00AA778C"/>
    <w:rsid w:val="00AB1B2D"/>
    <w:rsid w:val="00AB29CD"/>
    <w:rsid w:val="00AD2835"/>
    <w:rsid w:val="00AD2CF5"/>
    <w:rsid w:val="00AD4923"/>
    <w:rsid w:val="00AD514A"/>
    <w:rsid w:val="00AD549D"/>
    <w:rsid w:val="00AD63AE"/>
    <w:rsid w:val="00AE11DB"/>
    <w:rsid w:val="00AE149B"/>
    <w:rsid w:val="00AE187F"/>
    <w:rsid w:val="00AE2EFD"/>
    <w:rsid w:val="00AE6B9C"/>
    <w:rsid w:val="00AF1C4D"/>
    <w:rsid w:val="00AF6D31"/>
    <w:rsid w:val="00B01195"/>
    <w:rsid w:val="00B016FB"/>
    <w:rsid w:val="00B02E30"/>
    <w:rsid w:val="00B02E7D"/>
    <w:rsid w:val="00B03178"/>
    <w:rsid w:val="00B03D46"/>
    <w:rsid w:val="00B06F45"/>
    <w:rsid w:val="00B10550"/>
    <w:rsid w:val="00B11DDD"/>
    <w:rsid w:val="00B11FAF"/>
    <w:rsid w:val="00B145E6"/>
    <w:rsid w:val="00B16057"/>
    <w:rsid w:val="00B16E07"/>
    <w:rsid w:val="00B17A70"/>
    <w:rsid w:val="00B20A07"/>
    <w:rsid w:val="00B20E05"/>
    <w:rsid w:val="00B216E9"/>
    <w:rsid w:val="00B222B4"/>
    <w:rsid w:val="00B2355A"/>
    <w:rsid w:val="00B24141"/>
    <w:rsid w:val="00B349AF"/>
    <w:rsid w:val="00B40D78"/>
    <w:rsid w:val="00B4405D"/>
    <w:rsid w:val="00B47FAC"/>
    <w:rsid w:val="00B502CF"/>
    <w:rsid w:val="00B50CA2"/>
    <w:rsid w:val="00B521A5"/>
    <w:rsid w:val="00B709CB"/>
    <w:rsid w:val="00B72151"/>
    <w:rsid w:val="00B74009"/>
    <w:rsid w:val="00B75346"/>
    <w:rsid w:val="00B761ED"/>
    <w:rsid w:val="00B806D5"/>
    <w:rsid w:val="00B82BF9"/>
    <w:rsid w:val="00B84E78"/>
    <w:rsid w:val="00B87709"/>
    <w:rsid w:val="00B9426C"/>
    <w:rsid w:val="00B9504D"/>
    <w:rsid w:val="00BA42E6"/>
    <w:rsid w:val="00BA6F0C"/>
    <w:rsid w:val="00BB034E"/>
    <w:rsid w:val="00BB1388"/>
    <w:rsid w:val="00BB1EBD"/>
    <w:rsid w:val="00BB26DF"/>
    <w:rsid w:val="00BB38E0"/>
    <w:rsid w:val="00BB3FB2"/>
    <w:rsid w:val="00BC071D"/>
    <w:rsid w:val="00BC3874"/>
    <w:rsid w:val="00BC5BCD"/>
    <w:rsid w:val="00BC6724"/>
    <w:rsid w:val="00BC7D59"/>
    <w:rsid w:val="00BD1102"/>
    <w:rsid w:val="00BD342D"/>
    <w:rsid w:val="00BD47C4"/>
    <w:rsid w:val="00BE13FB"/>
    <w:rsid w:val="00BE15FD"/>
    <w:rsid w:val="00BE163A"/>
    <w:rsid w:val="00BE51E8"/>
    <w:rsid w:val="00BE5FAB"/>
    <w:rsid w:val="00BE6186"/>
    <w:rsid w:val="00BE685C"/>
    <w:rsid w:val="00BE6C51"/>
    <w:rsid w:val="00BF22A3"/>
    <w:rsid w:val="00BF27E7"/>
    <w:rsid w:val="00BF4C24"/>
    <w:rsid w:val="00BF527D"/>
    <w:rsid w:val="00C004A5"/>
    <w:rsid w:val="00C009BC"/>
    <w:rsid w:val="00C02E69"/>
    <w:rsid w:val="00C032DC"/>
    <w:rsid w:val="00C054F3"/>
    <w:rsid w:val="00C074DA"/>
    <w:rsid w:val="00C0770B"/>
    <w:rsid w:val="00C104B9"/>
    <w:rsid w:val="00C12C61"/>
    <w:rsid w:val="00C13632"/>
    <w:rsid w:val="00C1440F"/>
    <w:rsid w:val="00C152FB"/>
    <w:rsid w:val="00C16865"/>
    <w:rsid w:val="00C21433"/>
    <w:rsid w:val="00C235D7"/>
    <w:rsid w:val="00C260C4"/>
    <w:rsid w:val="00C354AC"/>
    <w:rsid w:val="00C3568F"/>
    <w:rsid w:val="00C367F6"/>
    <w:rsid w:val="00C3788D"/>
    <w:rsid w:val="00C42272"/>
    <w:rsid w:val="00C42EB5"/>
    <w:rsid w:val="00C4341F"/>
    <w:rsid w:val="00C43436"/>
    <w:rsid w:val="00C4583A"/>
    <w:rsid w:val="00C54BC7"/>
    <w:rsid w:val="00C6239C"/>
    <w:rsid w:val="00C70D4C"/>
    <w:rsid w:val="00C71A33"/>
    <w:rsid w:val="00C746BE"/>
    <w:rsid w:val="00C74874"/>
    <w:rsid w:val="00C77323"/>
    <w:rsid w:val="00C80A0F"/>
    <w:rsid w:val="00C82031"/>
    <w:rsid w:val="00C820CD"/>
    <w:rsid w:val="00C82AB2"/>
    <w:rsid w:val="00C83892"/>
    <w:rsid w:val="00C83A9A"/>
    <w:rsid w:val="00C876EF"/>
    <w:rsid w:val="00C94747"/>
    <w:rsid w:val="00CA1157"/>
    <w:rsid w:val="00CA392D"/>
    <w:rsid w:val="00CA3AB1"/>
    <w:rsid w:val="00CA4CFB"/>
    <w:rsid w:val="00CA526D"/>
    <w:rsid w:val="00CB0124"/>
    <w:rsid w:val="00CB14F3"/>
    <w:rsid w:val="00CB552B"/>
    <w:rsid w:val="00CB5EEE"/>
    <w:rsid w:val="00CC0BA3"/>
    <w:rsid w:val="00CC1744"/>
    <w:rsid w:val="00CC49A1"/>
    <w:rsid w:val="00CC6202"/>
    <w:rsid w:val="00CC7DBA"/>
    <w:rsid w:val="00CD5698"/>
    <w:rsid w:val="00CE0D81"/>
    <w:rsid w:val="00CE199F"/>
    <w:rsid w:val="00CF2768"/>
    <w:rsid w:val="00CF44A9"/>
    <w:rsid w:val="00CF57A4"/>
    <w:rsid w:val="00D02CF6"/>
    <w:rsid w:val="00D03347"/>
    <w:rsid w:val="00D06B69"/>
    <w:rsid w:val="00D06F3D"/>
    <w:rsid w:val="00D142A4"/>
    <w:rsid w:val="00D158B0"/>
    <w:rsid w:val="00D2035D"/>
    <w:rsid w:val="00D278D1"/>
    <w:rsid w:val="00D306D1"/>
    <w:rsid w:val="00D3175E"/>
    <w:rsid w:val="00D31C9F"/>
    <w:rsid w:val="00D34C3B"/>
    <w:rsid w:val="00D34C9A"/>
    <w:rsid w:val="00D35DA1"/>
    <w:rsid w:val="00D36677"/>
    <w:rsid w:val="00D370EA"/>
    <w:rsid w:val="00D42AA3"/>
    <w:rsid w:val="00D45276"/>
    <w:rsid w:val="00D46CF2"/>
    <w:rsid w:val="00D57462"/>
    <w:rsid w:val="00D64F45"/>
    <w:rsid w:val="00D67F2F"/>
    <w:rsid w:val="00D708E8"/>
    <w:rsid w:val="00D71DD5"/>
    <w:rsid w:val="00D72807"/>
    <w:rsid w:val="00D73963"/>
    <w:rsid w:val="00D74465"/>
    <w:rsid w:val="00D7549E"/>
    <w:rsid w:val="00D87C31"/>
    <w:rsid w:val="00D9239E"/>
    <w:rsid w:val="00D924BF"/>
    <w:rsid w:val="00D92918"/>
    <w:rsid w:val="00D94FD4"/>
    <w:rsid w:val="00D96CB2"/>
    <w:rsid w:val="00D977EC"/>
    <w:rsid w:val="00DA002B"/>
    <w:rsid w:val="00DA2E2C"/>
    <w:rsid w:val="00DA5E0E"/>
    <w:rsid w:val="00DA5F16"/>
    <w:rsid w:val="00DA610D"/>
    <w:rsid w:val="00DA6A99"/>
    <w:rsid w:val="00DB1752"/>
    <w:rsid w:val="00DB6E60"/>
    <w:rsid w:val="00DC1032"/>
    <w:rsid w:val="00DC13FB"/>
    <w:rsid w:val="00DC1BF2"/>
    <w:rsid w:val="00DC3F6F"/>
    <w:rsid w:val="00DC4079"/>
    <w:rsid w:val="00DC431E"/>
    <w:rsid w:val="00DC6224"/>
    <w:rsid w:val="00DC65F3"/>
    <w:rsid w:val="00DC7599"/>
    <w:rsid w:val="00DC75DB"/>
    <w:rsid w:val="00DD023F"/>
    <w:rsid w:val="00DD11F3"/>
    <w:rsid w:val="00DD4A67"/>
    <w:rsid w:val="00DD4E1E"/>
    <w:rsid w:val="00DD680C"/>
    <w:rsid w:val="00DD6915"/>
    <w:rsid w:val="00DD6951"/>
    <w:rsid w:val="00DD7A20"/>
    <w:rsid w:val="00DD7F60"/>
    <w:rsid w:val="00DE0E9F"/>
    <w:rsid w:val="00DE1661"/>
    <w:rsid w:val="00DE287C"/>
    <w:rsid w:val="00DE4166"/>
    <w:rsid w:val="00DE42C1"/>
    <w:rsid w:val="00DE4347"/>
    <w:rsid w:val="00DE499B"/>
    <w:rsid w:val="00DE52D4"/>
    <w:rsid w:val="00DE54F7"/>
    <w:rsid w:val="00DE5A35"/>
    <w:rsid w:val="00DE6FD3"/>
    <w:rsid w:val="00DE79B6"/>
    <w:rsid w:val="00DF02BD"/>
    <w:rsid w:val="00DF2DD7"/>
    <w:rsid w:val="00DF434F"/>
    <w:rsid w:val="00DF54A4"/>
    <w:rsid w:val="00DF5F48"/>
    <w:rsid w:val="00E01545"/>
    <w:rsid w:val="00E03462"/>
    <w:rsid w:val="00E03950"/>
    <w:rsid w:val="00E041D5"/>
    <w:rsid w:val="00E10773"/>
    <w:rsid w:val="00E10F38"/>
    <w:rsid w:val="00E14FA9"/>
    <w:rsid w:val="00E20D41"/>
    <w:rsid w:val="00E23171"/>
    <w:rsid w:val="00E2645F"/>
    <w:rsid w:val="00E27270"/>
    <w:rsid w:val="00E317F5"/>
    <w:rsid w:val="00E31987"/>
    <w:rsid w:val="00E33DA6"/>
    <w:rsid w:val="00E34505"/>
    <w:rsid w:val="00E34620"/>
    <w:rsid w:val="00E37E26"/>
    <w:rsid w:val="00E402B4"/>
    <w:rsid w:val="00E437C2"/>
    <w:rsid w:val="00E43F74"/>
    <w:rsid w:val="00E44E0A"/>
    <w:rsid w:val="00E45731"/>
    <w:rsid w:val="00E469E9"/>
    <w:rsid w:val="00E55B06"/>
    <w:rsid w:val="00E570CF"/>
    <w:rsid w:val="00E63CF3"/>
    <w:rsid w:val="00E65BF7"/>
    <w:rsid w:val="00E66D99"/>
    <w:rsid w:val="00E71D3F"/>
    <w:rsid w:val="00E7267F"/>
    <w:rsid w:val="00E72C09"/>
    <w:rsid w:val="00E74486"/>
    <w:rsid w:val="00E766B0"/>
    <w:rsid w:val="00E8548A"/>
    <w:rsid w:val="00E8594C"/>
    <w:rsid w:val="00E8752F"/>
    <w:rsid w:val="00E943BD"/>
    <w:rsid w:val="00E95A9A"/>
    <w:rsid w:val="00E96B4B"/>
    <w:rsid w:val="00E9717C"/>
    <w:rsid w:val="00EA08B1"/>
    <w:rsid w:val="00EA13B6"/>
    <w:rsid w:val="00EA1459"/>
    <w:rsid w:val="00EA1F33"/>
    <w:rsid w:val="00EB2229"/>
    <w:rsid w:val="00EC156D"/>
    <w:rsid w:val="00EC1F3B"/>
    <w:rsid w:val="00EC39A5"/>
    <w:rsid w:val="00EC4CCD"/>
    <w:rsid w:val="00EC6046"/>
    <w:rsid w:val="00EC74FD"/>
    <w:rsid w:val="00ED15A5"/>
    <w:rsid w:val="00ED18F0"/>
    <w:rsid w:val="00EE181F"/>
    <w:rsid w:val="00EE6EA6"/>
    <w:rsid w:val="00EF08FB"/>
    <w:rsid w:val="00EF3695"/>
    <w:rsid w:val="00EF4068"/>
    <w:rsid w:val="00EF574E"/>
    <w:rsid w:val="00EF5A69"/>
    <w:rsid w:val="00EF6BFB"/>
    <w:rsid w:val="00F015FC"/>
    <w:rsid w:val="00F0183B"/>
    <w:rsid w:val="00F02F4D"/>
    <w:rsid w:val="00F035CF"/>
    <w:rsid w:val="00F04F84"/>
    <w:rsid w:val="00F0718B"/>
    <w:rsid w:val="00F1268C"/>
    <w:rsid w:val="00F145B1"/>
    <w:rsid w:val="00F152E9"/>
    <w:rsid w:val="00F16232"/>
    <w:rsid w:val="00F20967"/>
    <w:rsid w:val="00F213DA"/>
    <w:rsid w:val="00F221DD"/>
    <w:rsid w:val="00F2321F"/>
    <w:rsid w:val="00F32757"/>
    <w:rsid w:val="00F3545F"/>
    <w:rsid w:val="00F36733"/>
    <w:rsid w:val="00F3731A"/>
    <w:rsid w:val="00F40B9E"/>
    <w:rsid w:val="00F414CC"/>
    <w:rsid w:val="00F4499C"/>
    <w:rsid w:val="00F50604"/>
    <w:rsid w:val="00F52F00"/>
    <w:rsid w:val="00F5567F"/>
    <w:rsid w:val="00F571A2"/>
    <w:rsid w:val="00F5747C"/>
    <w:rsid w:val="00F60D75"/>
    <w:rsid w:val="00F61A7E"/>
    <w:rsid w:val="00F626ED"/>
    <w:rsid w:val="00F629FF"/>
    <w:rsid w:val="00F641B0"/>
    <w:rsid w:val="00F65058"/>
    <w:rsid w:val="00F65357"/>
    <w:rsid w:val="00F65586"/>
    <w:rsid w:val="00F66ED4"/>
    <w:rsid w:val="00F66F44"/>
    <w:rsid w:val="00F725D5"/>
    <w:rsid w:val="00F83FA8"/>
    <w:rsid w:val="00F908E5"/>
    <w:rsid w:val="00F909E4"/>
    <w:rsid w:val="00F96F08"/>
    <w:rsid w:val="00F9748E"/>
    <w:rsid w:val="00F97BC8"/>
    <w:rsid w:val="00F97BDC"/>
    <w:rsid w:val="00FA63BF"/>
    <w:rsid w:val="00FB0E25"/>
    <w:rsid w:val="00FB240E"/>
    <w:rsid w:val="00FB493D"/>
    <w:rsid w:val="00FB5A8F"/>
    <w:rsid w:val="00FB5FF7"/>
    <w:rsid w:val="00FC01BF"/>
    <w:rsid w:val="00FC0788"/>
    <w:rsid w:val="00FC0E46"/>
    <w:rsid w:val="00FC291D"/>
    <w:rsid w:val="00FC6B02"/>
    <w:rsid w:val="00FD66A2"/>
    <w:rsid w:val="00FD779A"/>
    <w:rsid w:val="00FD7CB2"/>
    <w:rsid w:val="00FE0769"/>
    <w:rsid w:val="00FE091A"/>
    <w:rsid w:val="00FE1F0F"/>
    <w:rsid w:val="00FE2491"/>
    <w:rsid w:val="00FE57D3"/>
    <w:rsid w:val="00FE7CF9"/>
    <w:rsid w:val="00FE7E91"/>
    <w:rsid w:val="00FF14C0"/>
    <w:rsid w:val="00FF404C"/>
    <w:rsid w:val="00FF6B19"/>
    <w:rsid w:val="00FF719A"/>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DF305"/>
  <w15:chartTrackingRefBased/>
  <w15:docId w15:val="{BAEF602F-43EC-45FD-B4D9-2B1880CE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AE6B9C"/>
    <w:pPr>
      <w:spacing w:before="100" w:beforeAutospacing="1" w:after="100" w:afterAutospacing="1"/>
    </w:pPr>
    <w:rPr>
      <w:sz w:val="20"/>
      <w:szCs w:val="20"/>
    </w:rPr>
  </w:style>
  <w:style w:type="paragraph" w:customStyle="1" w:styleId="style17">
    <w:name w:val="style17"/>
    <w:basedOn w:val="Normal"/>
    <w:rsid w:val="00AE6B9C"/>
    <w:pPr>
      <w:spacing w:before="100" w:beforeAutospacing="1" w:after="100" w:afterAutospacing="1"/>
    </w:pPr>
  </w:style>
  <w:style w:type="paragraph" w:styleId="NormalWeb">
    <w:name w:val="Normal (Web)"/>
    <w:basedOn w:val="Normal"/>
    <w:rsid w:val="00AE6B9C"/>
    <w:pPr>
      <w:spacing w:before="100" w:beforeAutospacing="1" w:after="100" w:afterAutospacing="1"/>
    </w:pPr>
  </w:style>
  <w:style w:type="character" w:customStyle="1" w:styleId="style91">
    <w:name w:val="style91"/>
    <w:rsid w:val="00AE6B9C"/>
    <w:rPr>
      <w:sz w:val="20"/>
      <w:szCs w:val="20"/>
    </w:rPr>
  </w:style>
  <w:style w:type="character" w:customStyle="1" w:styleId="style51">
    <w:name w:val="style51"/>
    <w:rsid w:val="00AE6B9C"/>
    <w:rPr>
      <w:b/>
      <w:bCs/>
      <w:sz w:val="20"/>
      <w:szCs w:val="20"/>
    </w:rPr>
  </w:style>
  <w:style w:type="character" w:customStyle="1" w:styleId="style161">
    <w:name w:val="style161"/>
    <w:rsid w:val="00AE6B9C"/>
    <w:rPr>
      <w:sz w:val="39"/>
      <w:szCs w:val="39"/>
    </w:rPr>
  </w:style>
  <w:style w:type="character" w:styleId="Strong">
    <w:name w:val="Strong"/>
    <w:uiPriority w:val="22"/>
    <w:qFormat/>
    <w:rsid w:val="00AE6B9C"/>
    <w:rPr>
      <w:b/>
      <w:bCs/>
    </w:rPr>
  </w:style>
  <w:style w:type="character" w:styleId="Emphasis">
    <w:name w:val="Emphasis"/>
    <w:qFormat/>
    <w:rsid w:val="00AE6B9C"/>
    <w:rPr>
      <w:i/>
      <w:iCs/>
    </w:rPr>
  </w:style>
  <w:style w:type="character" w:styleId="Hyperlink">
    <w:name w:val="Hyperlink"/>
    <w:uiPriority w:val="99"/>
    <w:rsid w:val="00AE6B9C"/>
    <w:rPr>
      <w:color w:val="0000FF"/>
      <w:u w:val="single"/>
    </w:rPr>
  </w:style>
  <w:style w:type="character" w:styleId="FollowedHyperlink">
    <w:name w:val="FollowedHyperlink"/>
    <w:rsid w:val="00F145B1"/>
    <w:rPr>
      <w:color w:val="800080"/>
      <w:u w:val="single"/>
    </w:rPr>
  </w:style>
  <w:style w:type="paragraph" w:styleId="BalloonText">
    <w:name w:val="Balloon Text"/>
    <w:basedOn w:val="Normal"/>
    <w:link w:val="BalloonTextChar"/>
    <w:rsid w:val="005E3F3D"/>
    <w:rPr>
      <w:rFonts w:ascii="Tahoma" w:hAnsi="Tahoma" w:cs="Tahoma"/>
      <w:sz w:val="16"/>
      <w:szCs w:val="16"/>
    </w:rPr>
  </w:style>
  <w:style w:type="character" w:customStyle="1" w:styleId="BalloonTextChar">
    <w:name w:val="Balloon Text Char"/>
    <w:link w:val="BalloonText"/>
    <w:rsid w:val="005E3F3D"/>
    <w:rPr>
      <w:rFonts w:ascii="Tahoma" w:hAnsi="Tahoma" w:cs="Tahoma"/>
      <w:sz w:val="16"/>
      <w:szCs w:val="16"/>
    </w:rPr>
  </w:style>
  <w:style w:type="character" w:styleId="CommentReference">
    <w:name w:val="annotation reference"/>
    <w:uiPriority w:val="99"/>
    <w:rsid w:val="00C82AB2"/>
    <w:rPr>
      <w:sz w:val="16"/>
      <w:szCs w:val="16"/>
    </w:rPr>
  </w:style>
  <w:style w:type="paragraph" w:styleId="CommentText">
    <w:name w:val="annotation text"/>
    <w:basedOn w:val="Normal"/>
    <w:link w:val="CommentTextChar"/>
    <w:uiPriority w:val="99"/>
    <w:rsid w:val="00C82AB2"/>
    <w:rPr>
      <w:sz w:val="20"/>
      <w:szCs w:val="20"/>
    </w:rPr>
  </w:style>
  <w:style w:type="character" w:customStyle="1" w:styleId="CommentTextChar">
    <w:name w:val="Comment Text Char"/>
    <w:basedOn w:val="DefaultParagraphFont"/>
    <w:link w:val="CommentText"/>
    <w:uiPriority w:val="99"/>
    <w:rsid w:val="00C82AB2"/>
  </w:style>
  <w:style w:type="paragraph" w:styleId="CommentSubject">
    <w:name w:val="annotation subject"/>
    <w:basedOn w:val="CommentText"/>
    <w:next w:val="CommentText"/>
    <w:link w:val="CommentSubjectChar"/>
    <w:rsid w:val="00C82AB2"/>
    <w:rPr>
      <w:b/>
      <w:bCs/>
    </w:rPr>
  </w:style>
  <w:style w:type="character" w:customStyle="1" w:styleId="CommentSubjectChar">
    <w:name w:val="Comment Subject Char"/>
    <w:link w:val="CommentSubject"/>
    <w:rsid w:val="00C82AB2"/>
    <w:rPr>
      <w:b/>
      <w:bCs/>
    </w:rPr>
  </w:style>
  <w:style w:type="paragraph" w:styleId="Revision">
    <w:name w:val="Revision"/>
    <w:hidden/>
    <w:uiPriority w:val="99"/>
    <w:semiHidden/>
    <w:rsid w:val="00B9504D"/>
    <w:rPr>
      <w:sz w:val="24"/>
      <w:szCs w:val="24"/>
    </w:rPr>
  </w:style>
  <w:style w:type="paragraph" w:customStyle="1" w:styleId="style2">
    <w:name w:val="style2"/>
    <w:basedOn w:val="Normal"/>
    <w:rsid w:val="009E5C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853284">
      <w:bodyDiv w:val="1"/>
      <w:marLeft w:val="0"/>
      <w:marRight w:val="0"/>
      <w:marTop w:val="0"/>
      <w:marBottom w:val="0"/>
      <w:divBdr>
        <w:top w:val="none" w:sz="0" w:space="0" w:color="auto"/>
        <w:left w:val="none" w:sz="0" w:space="0" w:color="auto"/>
        <w:bottom w:val="none" w:sz="0" w:space="0" w:color="auto"/>
        <w:right w:val="none" w:sz="0" w:space="0" w:color="auto"/>
      </w:divBdr>
    </w:div>
    <w:div w:id="19967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inkpinkalicious.com" TargetMode="External"/><Relationship Id="rId5" Type="http://schemas.openxmlformats.org/officeDocument/2006/relationships/hyperlink" Target="http://www.johngregormus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18AE4-F9AA-453E-858D-2B2B05C7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589</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Sun Productions</vt:lpstr>
    </vt:vector>
  </TitlesOfParts>
  <Company>Vital Theatre Company, Inc.</Company>
  <LinksUpToDate>false</LinksUpToDate>
  <CharactersWithSpaces>3983</CharactersWithSpaces>
  <SharedDoc>false</SharedDoc>
  <HLinks>
    <vt:vector size="12" baseType="variant">
      <vt:variant>
        <vt:i4>4325405</vt:i4>
      </vt:variant>
      <vt:variant>
        <vt:i4>3</vt:i4>
      </vt:variant>
      <vt:variant>
        <vt:i4>0</vt:i4>
      </vt:variant>
      <vt:variant>
        <vt:i4>5</vt:i4>
      </vt:variant>
      <vt:variant>
        <vt:lpwstr>http://www.thinkpinkalicious.com/</vt:lpwstr>
      </vt:variant>
      <vt:variant>
        <vt:lpwstr/>
      </vt:variant>
      <vt:variant>
        <vt:i4>3604587</vt:i4>
      </vt:variant>
      <vt:variant>
        <vt:i4>0</vt:i4>
      </vt:variant>
      <vt:variant>
        <vt:i4>0</vt:i4>
      </vt:variant>
      <vt:variant>
        <vt:i4>5</vt:i4>
      </vt:variant>
      <vt:variant>
        <vt:lpwstr>http://www.johngregormusic.com/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Productions</dc:title>
  <dc:subject/>
  <dc:creator>Anne Czichos</dc:creator>
  <cp:keywords/>
  <cp:lastModifiedBy>Stephen Sunderlin</cp:lastModifiedBy>
  <cp:revision>2</cp:revision>
  <cp:lastPrinted>2015-08-25T20:02:00Z</cp:lastPrinted>
  <dcterms:created xsi:type="dcterms:W3CDTF">2024-08-02T13:47:00Z</dcterms:created>
  <dcterms:modified xsi:type="dcterms:W3CDTF">2024-08-02T13:47:00Z</dcterms:modified>
</cp:coreProperties>
</file>